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770D5F" w14:textId="6351ED9A" w:rsidR="005A04EC" w:rsidRPr="005A04EC" w:rsidRDefault="005A04EC" w:rsidP="005A04EC">
      <w:pPr>
        <w:jc w:val="left"/>
        <w:rPr>
          <w:rFonts w:ascii="ＭＳ Ｐ明朝" w:eastAsia="ＭＳ Ｐ明朝" w:hAnsi="ＭＳ Ｐ明朝"/>
          <w:szCs w:val="21"/>
        </w:rPr>
      </w:pPr>
      <w:r>
        <w:rPr>
          <w:rFonts w:asciiTheme="majorEastAsia" w:eastAsiaTheme="majorEastAsia" w:hAnsiTheme="majorEastAsia" w:hint="eastAsia"/>
          <w:noProof/>
        </w:rPr>
        <w:drawing>
          <wp:anchor distT="0" distB="0" distL="114300" distR="114300" simplePos="0" relativeHeight="251665408" behindDoc="0" locked="0" layoutInCell="1" allowOverlap="1" wp14:anchorId="58617143" wp14:editId="40B801CB">
            <wp:simplePos x="0" y="0"/>
            <wp:positionH relativeFrom="margin">
              <wp:align>right</wp:align>
            </wp:positionH>
            <wp:positionV relativeFrom="paragraph">
              <wp:posOffset>14605</wp:posOffset>
            </wp:positionV>
            <wp:extent cx="2358390" cy="570865"/>
            <wp:effectExtent l="0" t="0" r="3810" b="0"/>
            <wp:wrapTopAndBottom/>
            <wp:docPr id="11" name="図 11" descr="Macintosh HD:Users:imamuratomohiro:Desktop:アマランチン論文_プレス:１枚:ロ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muratomohiro:Desktop:アマランチン論文_プレス:１枚:ロゴ.jpg"/>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r="20688"/>
                    <a:stretch/>
                  </pic:blipFill>
                  <pic:spPr bwMode="auto">
                    <a:xfrm>
                      <a:off x="0" y="0"/>
                      <a:ext cx="2358512" cy="57086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E7AE7" w:rsidRPr="009C5878">
        <w:rPr>
          <w:rFonts w:ascii="Times New Roman" w:hAnsi="Times New Roman" w:cs="Times New Roman"/>
          <w:noProof/>
          <w:color w:val="FF0000"/>
          <w:sz w:val="20"/>
          <w:szCs w:val="20"/>
        </w:rPr>
        <mc:AlternateContent>
          <mc:Choice Requires="wps">
            <w:drawing>
              <wp:anchor distT="0" distB="0" distL="114300" distR="114300" simplePos="0" relativeHeight="251660288" behindDoc="0" locked="0" layoutInCell="1" allowOverlap="1" wp14:anchorId="7EC74E11" wp14:editId="3FD28E4A">
                <wp:simplePos x="0" y="0"/>
                <wp:positionH relativeFrom="column">
                  <wp:posOffset>-2540</wp:posOffset>
                </wp:positionH>
                <wp:positionV relativeFrom="paragraph">
                  <wp:posOffset>-2540</wp:posOffset>
                </wp:positionV>
                <wp:extent cx="1422400" cy="281305"/>
                <wp:effectExtent l="0" t="0" r="25400" b="23495"/>
                <wp:wrapNone/>
                <wp:docPr id="4" name="テキスト ボックス 4"/>
                <wp:cNvGraphicFramePr/>
                <a:graphic xmlns:a="http://schemas.openxmlformats.org/drawingml/2006/main">
                  <a:graphicData uri="http://schemas.microsoft.com/office/word/2010/wordprocessingShape">
                    <wps:wsp>
                      <wps:cNvSpPr txBox="1"/>
                      <wps:spPr>
                        <a:xfrm>
                          <a:off x="0" y="0"/>
                          <a:ext cx="1422400" cy="281305"/>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9B09C4" w14:textId="42A6A3A2" w:rsidR="001604F2" w:rsidRPr="00AE7AE7" w:rsidRDefault="001604F2" w:rsidP="00AE7AE7">
                            <w:pPr>
                              <w:jc w:val="center"/>
                              <w:rPr>
                                <w:rFonts w:asciiTheme="majorEastAsia" w:eastAsiaTheme="majorEastAsia" w:hAnsiTheme="majorEastAsia"/>
                                <w:b/>
                                <w:sz w:val="24"/>
                                <w:szCs w:val="24"/>
                              </w:rPr>
                            </w:pPr>
                            <w:r w:rsidRPr="00AE7AE7">
                              <w:rPr>
                                <w:rFonts w:asciiTheme="majorEastAsia" w:eastAsiaTheme="majorEastAsia" w:hAnsiTheme="majorEastAsia" w:hint="eastAsia"/>
                                <w:b/>
                                <w:sz w:val="24"/>
                                <w:szCs w:val="24"/>
                              </w:rPr>
                              <w:t>プレスリリース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EC74E11" id="_x0000_t202" coordsize="21600,21600" o:spt="202" path="m,l,21600r21600,l21600,xe">
                <v:stroke joinstyle="miter"/>
                <v:path gradientshapeok="t" o:connecttype="rect"/>
              </v:shapetype>
              <v:shape id="テキスト ボックス 4" o:spid="_x0000_s1026" type="#_x0000_t202" style="position:absolute;margin-left:-.2pt;margin-top:-.2pt;width:112pt;height:22.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3QctAIAAMUFAAAOAAAAZHJzL2Uyb0RvYy54bWysVM1uEzEQviPxDpbvdJNlA23UTRVaFSFV&#10;tKJFPTteu1nV6zG2k91wbCTEQ/AKiDPPsy/C2LtJ09JLEZddj+ebv88zc3jUVIoshXUl6JwO9waU&#10;CM2hKPVNTj9fnb7ap8R5pgumQIucroSjR5OXLw5rMxYpzEEVwhJ0ot24Njmde2/GSeL4XFTM7YER&#10;GpUSbMU8ivYmKSyr0XulknQweJPUYAtjgQvn8PakU9JJ9C+l4P5cSic8UTnF3Hz82vidhW8yOWTj&#10;G8vMvOR9GuwfsqhYqTHo1tUJ84wsbPmXq6rkFhxIv8ehSkDKkotYA1YzHDyq5nLOjIi1IDnObGly&#10;/88t/7i8sKQscppRolmFT9Suv7V3P9u73+36O2nXP9r1ur37hTLJAl21cWO0ujRo55t30OCzb+4d&#10;XgYWGmmr8Mf6COqR+NWWbNF4woNRlqbZAFUcden+8PVgFNwk99bGOv9eQEXCIacWHzNyzJZnznfQ&#10;DSQEc6DK4rRUKgqhgcSxsmTJ8OmVjzmi8wcopUmd04NROoqOH+iC6639TDF+26e3g0J/SodwIrZa&#10;n1ZgqGMinvxKiYBR+pOQSHUk5IkcGedCb/OM6ICSWNFzDHv8fVbPMe7qQIsYGbTfGlelBtux9JDa&#10;4nZDrezw+IY7dYejb2ZN3zkzKFbYOBa6SXSGn5ZI9Blz/oJZHD1sCFwn/hw/UgG+DvQnSuZgvz51&#10;H/A4EailpMZRzqn7smBWUKI+aJyVg2GWhdmPQjZ6m6JgdzWzXY1eVMeALTPExWV4PAa8V5ujtFBd&#10;49aZhqioYppj7JxybzfCse9WDO4tLqbTCMN5N8yf6UvDg/NAcGixq+aaWdO3uMfh+AibsWfjR53e&#10;YYOlhunCgyzjGASKO1576nFXxEHq91pYRrtyRN1v38kfAAAA//8DAFBLAwQUAAYACAAAACEAPFbj&#10;eN0AAAAGAQAADwAAAGRycy9kb3ducmV2LnhtbEyOwU7DMBBE70j8g7VI3FonbhUgxKkKFPXChbYS&#10;4ubGSxIR70ax24S/x4gDnEajGc28YjW5Tpxx8C2ThnSegECq2LZUazjsn2e3IHwwZE3HhBq+0MOq&#10;vLwoTG55pFc870It4gj53GhoQuhzKX3VoDN+zj1SzD54cCZEO9TSDmaM466TKkky6UxL8aExPT42&#10;WH3uTk7Dzf5tPW7T+kGp7J1T3myeti8Hra+vpvU9iIBT+CvDD35EhzIyHflE1otOw2wZi78SU6UW&#10;GYijhuXiDmRZyP/45TcAAAD//wMAUEsBAi0AFAAGAAgAAAAhALaDOJL+AAAA4QEAABMAAAAAAAAA&#10;AAAAAAAAAAAAAFtDb250ZW50X1R5cGVzXS54bWxQSwECLQAUAAYACAAAACEAOP0h/9YAAACUAQAA&#10;CwAAAAAAAAAAAAAAAAAvAQAAX3JlbHMvLnJlbHNQSwECLQAUAAYACAAAACEAQNt0HLQCAADFBQAA&#10;DgAAAAAAAAAAAAAAAAAuAgAAZHJzL2Uyb0RvYy54bWxQSwECLQAUAAYACAAAACEAPFbjeN0AAAAG&#10;AQAADwAAAAAAAAAAAAAAAAAOBQAAZHJzL2Rvd25yZXYueG1sUEsFBgAAAAAEAAQA8wAAABgGAAAA&#10;AA==&#10;" fillcolor="white [3201]">
                <v:textbox>
                  <w:txbxContent>
                    <w:p w14:paraId="769B09C4" w14:textId="42A6A3A2" w:rsidR="001604F2" w:rsidRPr="00AE7AE7" w:rsidRDefault="001604F2" w:rsidP="00AE7AE7">
                      <w:pPr>
                        <w:jc w:val="center"/>
                        <w:rPr>
                          <w:rFonts w:asciiTheme="majorEastAsia" w:eastAsiaTheme="majorEastAsia" w:hAnsiTheme="majorEastAsia"/>
                          <w:b/>
                          <w:sz w:val="24"/>
                          <w:szCs w:val="24"/>
                        </w:rPr>
                      </w:pPr>
                      <w:r w:rsidRPr="00AE7AE7">
                        <w:rPr>
                          <w:rFonts w:asciiTheme="majorEastAsia" w:eastAsiaTheme="majorEastAsia" w:hAnsiTheme="majorEastAsia" w:hint="eastAsia"/>
                          <w:b/>
                          <w:sz w:val="24"/>
                          <w:szCs w:val="24"/>
                        </w:rPr>
                        <w:t>プレスリリース</w:t>
                      </w:r>
                    </w:p>
                  </w:txbxContent>
                </v:textbox>
              </v:shape>
            </w:pict>
          </mc:Fallback>
        </mc:AlternateContent>
      </w:r>
      <w:r w:rsidR="00BC0729" w:rsidRPr="005A04EC">
        <w:rPr>
          <w:rFonts w:ascii="ＭＳ Ｐ明朝" w:eastAsia="ＭＳ Ｐ明朝" w:hAnsi="ＭＳ Ｐ明朝"/>
          <w:szCs w:val="21"/>
        </w:rPr>
        <w:t xml:space="preserve"> </w:t>
      </w:r>
    </w:p>
    <w:p w14:paraId="412982FB" w14:textId="014FF839" w:rsidR="001349CA" w:rsidRDefault="00546C0A" w:rsidP="00DD47C5">
      <w:pPr>
        <w:jc w:val="right"/>
        <w:rPr>
          <w:rFonts w:ascii="Times New Roman" w:hAnsi="Times New Roman" w:cs="Times New Roman"/>
          <w:sz w:val="20"/>
          <w:szCs w:val="20"/>
        </w:rPr>
      </w:pPr>
      <w:r>
        <w:rPr>
          <w:rFonts w:ascii="Times New Roman" w:hAnsi="Times New Roman" w:cs="Times New Roman" w:hint="eastAsia"/>
          <w:sz w:val="20"/>
          <w:szCs w:val="20"/>
        </w:rPr>
        <w:t>令和</w:t>
      </w:r>
      <w:r w:rsidR="00A44EE8">
        <w:rPr>
          <w:rFonts w:ascii="Times New Roman" w:hAnsi="Times New Roman" w:cs="Times New Roman"/>
          <w:sz w:val="20"/>
          <w:szCs w:val="20"/>
        </w:rPr>
        <w:t>4</w:t>
      </w:r>
      <w:r w:rsidR="00DD47C5" w:rsidRPr="00DD47C5">
        <w:rPr>
          <w:rFonts w:ascii="Times New Roman" w:hAnsi="Times New Roman" w:cs="Times New Roman"/>
          <w:sz w:val="20"/>
          <w:szCs w:val="20"/>
        </w:rPr>
        <w:t>年</w:t>
      </w:r>
      <w:r w:rsidR="00A44EE8">
        <w:rPr>
          <w:rFonts w:ascii="Times New Roman" w:hAnsi="Times New Roman" w:cs="Times New Roman"/>
          <w:sz w:val="20"/>
          <w:szCs w:val="20"/>
        </w:rPr>
        <w:t>2</w:t>
      </w:r>
      <w:r w:rsidR="00DD47C5" w:rsidRPr="00DD47C5">
        <w:rPr>
          <w:rFonts w:ascii="Times New Roman" w:hAnsi="Times New Roman" w:cs="Times New Roman"/>
          <w:sz w:val="20"/>
          <w:szCs w:val="20"/>
        </w:rPr>
        <w:t>月</w:t>
      </w:r>
      <w:r w:rsidR="004F3BD3">
        <w:rPr>
          <w:rFonts w:ascii="Times New Roman" w:hAnsi="Times New Roman" w:cs="Times New Roman" w:hint="eastAsia"/>
          <w:sz w:val="20"/>
          <w:szCs w:val="20"/>
        </w:rPr>
        <w:t>15</w:t>
      </w:r>
      <w:bookmarkStart w:id="0" w:name="_GoBack"/>
      <w:bookmarkEnd w:id="0"/>
      <w:r w:rsidR="00DD47C5" w:rsidRPr="00DD47C5">
        <w:rPr>
          <w:rFonts w:ascii="Times New Roman" w:hAnsi="Times New Roman" w:cs="Times New Roman"/>
          <w:sz w:val="20"/>
          <w:szCs w:val="20"/>
        </w:rPr>
        <w:t>日</w:t>
      </w:r>
    </w:p>
    <w:p w14:paraId="003AFF3C" w14:textId="725E552B" w:rsidR="000E0F25" w:rsidRPr="00DD47C5" w:rsidRDefault="000E0F25" w:rsidP="00DD47C5">
      <w:pPr>
        <w:jc w:val="right"/>
        <w:rPr>
          <w:rFonts w:ascii="Times New Roman" w:hAnsi="Times New Roman" w:cs="Times New Roman"/>
          <w:sz w:val="20"/>
          <w:szCs w:val="20"/>
        </w:rPr>
      </w:pPr>
      <w:r w:rsidRPr="00DD47C5">
        <w:rPr>
          <w:rFonts w:ascii="Times New Roman" w:hAnsi="Times New Roman" w:cs="Times New Roman"/>
          <w:sz w:val="20"/>
          <w:szCs w:val="20"/>
        </w:rPr>
        <w:t>石川県公立大学法人</w:t>
      </w:r>
      <w:r w:rsidRPr="00DD47C5">
        <w:rPr>
          <w:rFonts w:ascii="Times New Roman" w:hAnsi="Times New Roman" w:cs="Times New Roman"/>
          <w:sz w:val="20"/>
          <w:szCs w:val="20"/>
        </w:rPr>
        <w:t xml:space="preserve"> </w:t>
      </w:r>
      <w:r w:rsidRPr="00DD47C5">
        <w:rPr>
          <w:rFonts w:ascii="Times New Roman" w:hAnsi="Times New Roman" w:cs="Times New Roman"/>
          <w:sz w:val="20"/>
          <w:szCs w:val="20"/>
        </w:rPr>
        <w:t>石川県立大学</w:t>
      </w:r>
    </w:p>
    <w:p w14:paraId="45F7A61E" w14:textId="00ACC2AB" w:rsidR="00DD47C5" w:rsidRDefault="00DD47C5" w:rsidP="00DD47C5">
      <w:pPr>
        <w:wordWrap w:val="0"/>
        <w:jc w:val="right"/>
        <w:rPr>
          <w:rFonts w:ascii="Times New Roman" w:hAnsi="Times New Roman" w:cs="Times New Roman"/>
          <w:sz w:val="20"/>
          <w:szCs w:val="20"/>
        </w:rPr>
      </w:pPr>
      <w:r w:rsidRPr="00DD47C5">
        <w:rPr>
          <w:rFonts w:ascii="Times New Roman" w:hAnsi="Times New Roman" w:cs="Times New Roman"/>
          <w:sz w:val="20"/>
          <w:szCs w:val="20"/>
        </w:rPr>
        <w:t>国立大学法人</w:t>
      </w:r>
      <w:r w:rsidRPr="00DD47C5">
        <w:rPr>
          <w:rFonts w:ascii="Times New Roman" w:hAnsi="Times New Roman" w:cs="Times New Roman"/>
          <w:sz w:val="20"/>
          <w:szCs w:val="20"/>
        </w:rPr>
        <w:t xml:space="preserve"> </w:t>
      </w:r>
      <w:r w:rsidRPr="00DD47C5">
        <w:rPr>
          <w:rFonts w:ascii="Times New Roman" w:hAnsi="Times New Roman" w:cs="Times New Roman"/>
          <w:sz w:val="20"/>
          <w:szCs w:val="20"/>
        </w:rPr>
        <w:t>北陸先端科学技術大学院大学</w:t>
      </w:r>
    </w:p>
    <w:p w14:paraId="17A28919" w14:textId="77777777" w:rsidR="00DD47C5" w:rsidRPr="00DD47C5" w:rsidRDefault="00DD47C5" w:rsidP="00221942">
      <w:pPr>
        <w:jc w:val="center"/>
        <w:rPr>
          <w:rFonts w:ascii="Times New Roman" w:hAnsi="Times New Roman" w:cs="Times New Roman"/>
          <w:sz w:val="24"/>
          <w:szCs w:val="24"/>
        </w:rPr>
      </w:pPr>
    </w:p>
    <w:p w14:paraId="73358B5B" w14:textId="6879306D" w:rsidR="00CE379C" w:rsidRDefault="00BC0729" w:rsidP="00221942">
      <w:pPr>
        <w:jc w:val="center"/>
        <w:rPr>
          <w:rFonts w:asciiTheme="majorEastAsia" w:eastAsiaTheme="majorEastAsia" w:hAnsiTheme="majorEastAsia" w:cs="Times New Roman"/>
          <w:b/>
          <w:sz w:val="24"/>
          <w:szCs w:val="24"/>
        </w:rPr>
      </w:pPr>
      <w:r w:rsidRPr="00CE379C">
        <w:rPr>
          <w:rFonts w:asciiTheme="majorEastAsia" w:eastAsiaTheme="majorEastAsia" w:hAnsiTheme="majorEastAsia" w:hint="eastAsia"/>
          <w:b/>
          <w:bCs/>
          <w:sz w:val="24"/>
          <w:szCs w:val="24"/>
        </w:rPr>
        <w:t>レッドビート由来</w:t>
      </w:r>
      <w:r w:rsidR="00CE379C">
        <w:rPr>
          <w:rFonts w:asciiTheme="majorEastAsia" w:eastAsiaTheme="majorEastAsia" w:hAnsiTheme="majorEastAsia" w:hint="eastAsia"/>
          <w:b/>
          <w:bCs/>
          <w:sz w:val="24"/>
          <w:szCs w:val="24"/>
        </w:rPr>
        <w:t>の</w:t>
      </w:r>
      <w:r w:rsidRPr="00CE379C">
        <w:rPr>
          <w:rFonts w:asciiTheme="majorEastAsia" w:eastAsiaTheme="majorEastAsia" w:hAnsiTheme="majorEastAsia" w:cs="Times New Roman" w:hint="eastAsia"/>
          <w:b/>
          <w:sz w:val="24"/>
          <w:szCs w:val="24"/>
        </w:rPr>
        <w:t>ベタレイン色素が</w:t>
      </w:r>
    </w:p>
    <w:p w14:paraId="774DF32E" w14:textId="7BE202EC" w:rsidR="007E7660" w:rsidRPr="00CE379C" w:rsidRDefault="00BC0729" w:rsidP="00221942">
      <w:pPr>
        <w:jc w:val="center"/>
        <w:rPr>
          <w:rFonts w:ascii="Times New Roman" w:eastAsiaTheme="majorEastAsia" w:hAnsi="Times New Roman" w:cs="Times New Roman"/>
          <w:b/>
          <w:sz w:val="24"/>
          <w:szCs w:val="24"/>
        </w:rPr>
      </w:pPr>
      <w:r w:rsidRPr="00CE379C">
        <w:rPr>
          <w:rFonts w:asciiTheme="majorEastAsia" w:eastAsiaTheme="majorEastAsia" w:hAnsiTheme="majorEastAsia" w:cs="Times New Roman" w:hint="eastAsia"/>
          <w:b/>
          <w:sz w:val="24"/>
          <w:szCs w:val="24"/>
        </w:rPr>
        <w:t>アミロイド</w:t>
      </w:r>
      <w:r w:rsidR="00CE379C" w:rsidRPr="00CE379C">
        <w:rPr>
          <w:rFonts w:ascii="Times New Roman" w:eastAsiaTheme="majorEastAsia" w:hAnsi="Times New Roman" w:cs="Times New Roman"/>
          <w:b/>
          <w:sz w:val="24"/>
          <w:szCs w:val="24"/>
        </w:rPr>
        <w:t>β</w:t>
      </w:r>
      <w:r w:rsidRPr="00CE379C">
        <w:rPr>
          <w:rFonts w:ascii="Times New Roman" w:eastAsiaTheme="majorEastAsia" w:hAnsi="Times New Roman" w:cs="Times New Roman"/>
          <w:b/>
          <w:sz w:val="24"/>
          <w:szCs w:val="24"/>
        </w:rPr>
        <w:t>ペプチドの凝集を</w:t>
      </w:r>
      <w:r w:rsidR="004764B6">
        <w:rPr>
          <w:rFonts w:ascii="Times New Roman" w:eastAsiaTheme="majorEastAsia" w:hAnsi="Times New Roman" w:cs="Times New Roman" w:hint="eastAsia"/>
          <w:b/>
          <w:sz w:val="24"/>
          <w:szCs w:val="24"/>
        </w:rPr>
        <w:t>阻害</w:t>
      </w:r>
      <w:r w:rsidRPr="00CE379C">
        <w:rPr>
          <w:rFonts w:ascii="Times New Roman" w:eastAsiaTheme="majorEastAsia" w:hAnsi="Times New Roman" w:cs="Times New Roman"/>
          <w:b/>
          <w:sz w:val="24"/>
          <w:szCs w:val="24"/>
        </w:rPr>
        <w:t>することを発見</w:t>
      </w:r>
      <w:r w:rsidR="004314A0" w:rsidRPr="00CE379C">
        <w:rPr>
          <w:rFonts w:ascii="Times New Roman" w:eastAsiaTheme="majorEastAsia" w:hAnsi="Times New Roman" w:cs="Times New Roman"/>
          <w:b/>
          <w:sz w:val="24"/>
          <w:szCs w:val="24"/>
        </w:rPr>
        <w:t xml:space="preserve"> </w:t>
      </w:r>
    </w:p>
    <w:p w14:paraId="46095F79" w14:textId="261DF372" w:rsidR="00AE7AE7" w:rsidRPr="00CE379C" w:rsidRDefault="008063F1" w:rsidP="00221942">
      <w:pPr>
        <w:rPr>
          <w:rFonts w:ascii="Times New Roman" w:hAnsi="Times New Roman" w:cs="Times New Roman"/>
          <w:sz w:val="24"/>
          <w:szCs w:val="24"/>
        </w:rPr>
      </w:pPr>
      <w:r w:rsidRPr="00CE379C">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9ACA897" wp14:editId="4295497E">
                <wp:simplePos x="0" y="0"/>
                <wp:positionH relativeFrom="column">
                  <wp:posOffset>579120</wp:posOffset>
                </wp:positionH>
                <wp:positionV relativeFrom="paragraph">
                  <wp:posOffset>177165</wp:posOffset>
                </wp:positionV>
                <wp:extent cx="4943475" cy="87630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4943475" cy="87630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F445C1" w14:textId="15C97209" w:rsidR="001604F2" w:rsidRPr="00CE379C" w:rsidRDefault="00A05DAB" w:rsidP="00656B35">
                            <w:pPr>
                              <w:ind w:left="131"/>
                              <w:jc w:val="left"/>
                              <w:rPr>
                                <w:rFonts w:asciiTheme="majorEastAsia" w:eastAsiaTheme="majorEastAsia" w:hAnsiTheme="majorEastAsia" w:cs="Times New Roman"/>
                                <w:b/>
                                <w:color w:val="FF0000"/>
                                <w:sz w:val="22"/>
                              </w:rPr>
                            </w:pPr>
                            <w:r w:rsidRPr="00CE379C">
                              <w:rPr>
                                <w:rFonts w:ascii="Times New Roman" w:eastAsiaTheme="majorEastAsia" w:hAnsi="Times New Roman" w:cs="Times New Roman" w:hint="eastAsia"/>
                                <w:b/>
                                <w:color w:val="FF0000"/>
                                <w:sz w:val="22"/>
                              </w:rPr>
                              <w:t>レッドビート由来のベタレイン色素が、アルツハイマー病の原因の一つとされている</w:t>
                            </w:r>
                            <w:r w:rsidR="00CE379C" w:rsidRPr="00CE379C">
                              <w:rPr>
                                <w:rFonts w:ascii="Times New Roman" w:eastAsiaTheme="majorEastAsia" w:hAnsi="Times New Roman" w:cs="Times New Roman" w:hint="eastAsia"/>
                                <w:b/>
                                <w:color w:val="FF0000"/>
                                <w:sz w:val="22"/>
                              </w:rPr>
                              <w:t>アミロイドβペプチドの凝集を阻害する</w:t>
                            </w:r>
                            <w:r w:rsidR="004764B6">
                              <w:rPr>
                                <w:rFonts w:ascii="Times New Roman" w:eastAsiaTheme="majorEastAsia" w:hAnsi="Times New Roman" w:cs="Times New Roman" w:hint="eastAsia"/>
                                <w:b/>
                                <w:color w:val="FF0000"/>
                                <w:sz w:val="22"/>
                              </w:rPr>
                              <w:t>効果</w:t>
                            </w:r>
                            <w:r w:rsidR="00CE379C" w:rsidRPr="00CE379C">
                              <w:rPr>
                                <w:rFonts w:ascii="Times New Roman" w:eastAsiaTheme="majorEastAsia" w:hAnsi="Times New Roman" w:cs="Times New Roman" w:hint="eastAsia"/>
                                <w:b/>
                                <w:color w:val="FF0000"/>
                                <w:sz w:val="22"/>
                              </w:rPr>
                              <w:t>を</w:t>
                            </w:r>
                            <w:r w:rsidR="00CE379C" w:rsidRPr="00CE379C">
                              <w:rPr>
                                <w:rFonts w:asciiTheme="majorEastAsia" w:eastAsiaTheme="majorEastAsia" w:hAnsiTheme="majorEastAsia" w:cs="Times New Roman" w:hint="eastAsia"/>
                                <w:b/>
                                <w:color w:val="FF0000"/>
                                <w:sz w:val="22"/>
                              </w:rPr>
                              <w:t>様々な分析法</w:t>
                            </w:r>
                            <w:r w:rsidR="00764EC9">
                              <w:rPr>
                                <w:rFonts w:asciiTheme="majorEastAsia" w:eastAsiaTheme="majorEastAsia" w:hAnsiTheme="majorEastAsia" w:cs="Times New Roman" w:hint="eastAsia"/>
                                <w:b/>
                                <w:color w:val="FF0000"/>
                                <w:sz w:val="22"/>
                              </w:rPr>
                              <w:t>を用いて明らかにし</w:t>
                            </w:r>
                            <w:r w:rsidR="00D90E42">
                              <w:rPr>
                                <w:rFonts w:asciiTheme="majorEastAsia" w:eastAsiaTheme="majorEastAsia" w:hAnsiTheme="majorEastAsia" w:cs="Times New Roman" w:hint="eastAsia"/>
                                <w:b/>
                                <w:color w:val="FF0000"/>
                                <w:sz w:val="22"/>
                              </w:rPr>
                              <w:t>ました。</w:t>
                            </w:r>
                            <w:r w:rsidR="00764EC9">
                              <w:rPr>
                                <w:rFonts w:asciiTheme="majorEastAsia" w:eastAsiaTheme="majorEastAsia" w:hAnsiTheme="majorEastAsia" w:cs="Times New Roman" w:hint="eastAsia"/>
                                <w:b/>
                                <w:color w:val="FF0000"/>
                                <w:sz w:val="22"/>
                              </w:rPr>
                              <w:t>さらに</w:t>
                            </w:r>
                            <w:r w:rsidR="00D90E42">
                              <w:rPr>
                                <w:rFonts w:asciiTheme="majorEastAsia" w:eastAsiaTheme="majorEastAsia" w:hAnsiTheme="majorEastAsia" w:cs="Times New Roman" w:hint="eastAsia"/>
                                <w:b/>
                                <w:color w:val="FF0000"/>
                                <w:sz w:val="22"/>
                              </w:rPr>
                              <w:t>、</w:t>
                            </w:r>
                            <w:r w:rsidR="00CE379C" w:rsidRPr="00CE379C">
                              <w:rPr>
                                <w:rFonts w:asciiTheme="majorEastAsia" w:eastAsiaTheme="majorEastAsia" w:hAnsiTheme="majorEastAsia" w:cs="Times New Roman" w:hint="eastAsia"/>
                                <w:b/>
                                <w:color w:val="FF0000"/>
                                <w:sz w:val="22"/>
                              </w:rPr>
                              <w:t>アルツハイマー病のモデル線虫</w:t>
                            </w:r>
                            <w:r w:rsidR="00D90E42">
                              <w:rPr>
                                <w:rFonts w:asciiTheme="majorEastAsia" w:eastAsiaTheme="majorEastAsia" w:hAnsiTheme="majorEastAsia" w:cs="Times New Roman" w:hint="eastAsia"/>
                                <w:b/>
                                <w:color w:val="FF0000"/>
                                <w:sz w:val="22"/>
                              </w:rPr>
                              <w:t>を用いた実験</w:t>
                            </w:r>
                            <w:r w:rsidR="004764B6">
                              <w:rPr>
                                <w:rFonts w:asciiTheme="majorEastAsia" w:eastAsiaTheme="majorEastAsia" w:hAnsiTheme="majorEastAsia" w:cs="Times New Roman" w:hint="eastAsia"/>
                                <w:b/>
                                <w:color w:val="FF0000"/>
                                <w:sz w:val="22"/>
                              </w:rPr>
                              <w:t>においても、</w:t>
                            </w:r>
                            <w:r w:rsidR="00D90E42">
                              <w:rPr>
                                <w:rFonts w:asciiTheme="majorEastAsia" w:eastAsiaTheme="majorEastAsia" w:hAnsiTheme="majorEastAsia" w:cs="Times New Roman" w:hint="eastAsia"/>
                                <w:b/>
                                <w:color w:val="FF0000"/>
                                <w:sz w:val="22"/>
                              </w:rPr>
                              <w:t>その効果を確認することができました</w:t>
                            </w:r>
                            <w:r w:rsidR="001604F2" w:rsidRPr="00CE379C">
                              <w:rPr>
                                <w:rFonts w:asciiTheme="majorEastAsia" w:eastAsiaTheme="majorEastAsia" w:hAnsiTheme="majorEastAsia" w:cs="Times New Roman" w:hint="eastAsia"/>
                                <w:b/>
                                <w:color w:val="FF0000"/>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9ACA897" id="_x0000_t202" coordsize="21600,21600" o:spt="202" path="m,l,21600r21600,l21600,xe">
                <v:stroke joinstyle="miter"/>
                <v:path gradientshapeok="t" o:connecttype="rect"/>
              </v:shapetype>
              <v:shape id="テキスト ボックス 5" o:spid="_x0000_s1027" type="#_x0000_t202" style="position:absolute;left:0;text-align:left;margin-left:45.6pt;margin-top:13.95pt;width:389.2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ATeAIAAIYFAAAOAAAAZHJzL2Uyb0RvYy54bWysVEtPGzEQvlfqf7B8LxveELFBKYiqEgLU&#10;UHF2vDax8HrcsZPd9Nd37N1NCOVC1Yt37Hl/+81cXLa1ZSuFwYAr+f7eiDPlJFTGPZf85+PNlzPO&#10;QhSuEhacKvlaBX45+fzpovFjdQALsJVCRkFcGDe+5IsY/bgoglyoWoQ98MqRUgPWItIVn4sKRUPR&#10;a1scjEYnRQNYeQSpQqDX607JJzm+1krGe62DisyWnGqL+cR8ztNZTC7E+BmFXxjZlyH+oYpaGEdJ&#10;N6GuRRRsieavULWRCAF03JNQF6C1kSr3QN3sj950M1sIr3IvBE7wG5jC/wsr71Yz/4Astl+hpR+Y&#10;AGl8GAd6TP20Guv0pUoZ6QnC9QY21UYm6fHo/Ojw6PSYM0m6s9OTw1HGtdh6ewzxm4KaJaHkSL8l&#10;oyVWtyFSRjIdTFKyANZUN8bafElUUFcW2UrQT7Qx10geO1bWsabk58cHxznwji6F3vjPrZAvqcvd&#10;CHSzLqVTmTR9WVskshTXViUb634ozUyVAXmnRiGlcps6s3Wy0tTRRxx7+21VH3Hu+iCPnBlc3DjX&#10;xgF2KO1CW70M0OrOnkB61XcSYztvqfFXRJlDtSb+IHSjFby8MYT3rQjxQSDNElGG9kO8p0NboJ8E&#10;vcTZAvD3e+/JnihOWs4ams2Sh19LgYoz+90R+dMgDwIOwnwQ3LK+AmLKPm0eL7NIDhjtIGqE+onW&#10;xjRlIZVwknKVXEYcLlex2xG0eKSaTrMZDawX8dbNvEzBE66JWY/tk0DfMzvSTNzBMLdi/IbgnW3y&#10;dDBdRtAmsz8h2+HYI07DngnaL6a0TV7fs9V2fU7+AAAA//8DAFBLAwQUAAYACAAAACEA2nKW5t4A&#10;AAAOAQAADwAAAGRycy9kb3ducmV2LnhtbExPy07DMBC8I/EP1iJxo3ZSyKtxKgTiAwhcenNjN44a&#10;r6PYbdK/ZznBZaTVzM6j3q9uZFczh8GjhGQjgBnsvB6wl/D99fFUAAtRoVajRyPhZgLsm/u7WlXa&#10;L/hprm3sGZlgqJQEG+NUcR46a5wKGz8ZJO7kZ6cinXPP9awWMncjT4XIuFMDUoJVk3mzpju3Fydh&#10;K/B5exBZccgXm/SduCkbWykfH9b3HcHrDlg0a/z7gN8N1B8aKnb0F9SBjRLKJCWlhDQvgRFfZGUO&#10;7EjC7KUE3tT8/4zmBwAA//8DAFBLAQItABQABgAIAAAAIQC2gziS/gAAAOEBAAATAAAAAAAAAAAA&#10;AAAAAAAAAABbQ29udGVudF9UeXBlc10ueG1sUEsBAi0AFAAGAAgAAAAhADj9If/WAAAAlAEAAAsA&#10;AAAAAAAAAAAAAAAALwEAAF9yZWxzLy5yZWxzUEsBAi0AFAAGAAgAAAAhAFBIsBN4AgAAhgUAAA4A&#10;AAAAAAAAAAAAAAAALgIAAGRycy9lMm9Eb2MueG1sUEsBAi0AFAAGAAgAAAAhANpylubeAAAADgEA&#10;AA8AAAAAAAAAAAAAAAAA0gQAAGRycy9kb3ducmV2LnhtbFBLBQYAAAAABAAEAPMAAADdBQAAAAA=&#10;" fillcolor="white [3201]">
                <v:textbox inset="0,0,0,0">
                  <w:txbxContent>
                    <w:p w14:paraId="09F445C1" w14:textId="15C97209" w:rsidR="001604F2" w:rsidRPr="00CE379C" w:rsidRDefault="00A05DAB" w:rsidP="00656B35">
                      <w:pPr>
                        <w:ind w:left="131"/>
                        <w:jc w:val="left"/>
                        <w:rPr>
                          <w:rFonts w:asciiTheme="majorEastAsia" w:eastAsiaTheme="majorEastAsia" w:hAnsiTheme="majorEastAsia" w:cs="Times New Roman"/>
                          <w:b/>
                          <w:color w:val="FF0000"/>
                          <w:sz w:val="22"/>
                        </w:rPr>
                      </w:pPr>
                      <w:r w:rsidRPr="00CE379C">
                        <w:rPr>
                          <w:rFonts w:ascii="Times New Roman" w:eastAsiaTheme="majorEastAsia" w:hAnsi="Times New Roman" w:cs="Times New Roman" w:hint="eastAsia"/>
                          <w:b/>
                          <w:color w:val="FF0000"/>
                          <w:sz w:val="22"/>
                        </w:rPr>
                        <w:t>レッドビート由来のベタレイン色素が、アルツハイマー病の原因の一つとされている</w:t>
                      </w:r>
                      <w:r w:rsidR="00CE379C" w:rsidRPr="00CE379C">
                        <w:rPr>
                          <w:rFonts w:ascii="Times New Roman" w:eastAsiaTheme="majorEastAsia" w:hAnsi="Times New Roman" w:cs="Times New Roman" w:hint="eastAsia"/>
                          <w:b/>
                          <w:color w:val="FF0000"/>
                          <w:sz w:val="22"/>
                        </w:rPr>
                        <w:t>アミロイドβペプチドの凝集を阻害する</w:t>
                      </w:r>
                      <w:r w:rsidR="004764B6">
                        <w:rPr>
                          <w:rFonts w:ascii="Times New Roman" w:eastAsiaTheme="majorEastAsia" w:hAnsi="Times New Roman" w:cs="Times New Roman" w:hint="eastAsia"/>
                          <w:b/>
                          <w:color w:val="FF0000"/>
                          <w:sz w:val="22"/>
                        </w:rPr>
                        <w:t>効果</w:t>
                      </w:r>
                      <w:r w:rsidR="00CE379C" w:rsidRPr="00CE379C">
                        <w:rPr>
                          <w:rFonts w:ascii="Times New Roman" w:eastAsiaTheme="majorEastAsia" w:hAnsi="Times New Roman" w:cs="Times New Roman" w:hint="eastAsia"/>
                          <w:b/>
                          <w:color w:val="FF0000"/>
                          <w:sz w:val="22"/>
                        </w:rPr>
                        <w:t>を</w:t>
                      </w:r>
                      <w:r w:rsidR="00CE379C" w:rsidRPr="00CE379C">
                        <w:rPr>
                          <w:rFonts w:asciiTheme="majorEastAsia" w:eastAsiaTheme="majorEastAsia" w:hAnsiTheme="majorEastAsia" w:cs="Times New Roman" w:hint="eastAsia"/>
                          <w:b/>
                          <w:color w:val="FF0000"/>
                          <w:sz w:val="22"/>
                        </w:rPr>
                        <w:t>様々な分析法</w:t>
                      </w:r>
                      <w:r w:rsidR="00764EC9">
                        <w:rPr>
                          <w:rFonts w:asciiTheme="majorEastAsia" w:eastAsiaTheme="majorEastAsia" w:hAnsiTheme="majorEastAsia" w:cs="Times New Roman" w:hint="eastAsia"/>
                          <w:b/>
                          <w:color w:val="FF0000"/>
                          <w:sz w:val="22"/>
                        </w:rPr>
                        <w:t>を用いて明らかにし</w:t>
                      </w:r>
                      <w:r w:rsidR="00D90E42">
                        <w:rPr>
                          <w:rFonts w:asciiTheme="majorEastAsia" w:eastAsiaTheme="majorEastAsia" w:hAnsiTheme="majorEastAsia" w:cs="Times New Roman" w:hint="eastAsia"/>
                          <w:b/>
                          <w:color w:val="FF0000"/>
                          <w:sz w:val="22"/>
                        </w:rPr>
                        <w:t>ました。</w:t>
                      </w:r>
                      <w:r w:rsidR="00764EC9">
                        <w:rPr>
                          <w:rFonts w:asciiTheme="majorEastAsia" w:eastAsiaTheme="majorEastAsia" w:hAnsiTheme="majorEastAsia" w:cs="Times New Roman" w:hint="eastAsia"/>
                          <w:b/>
                          <w:color w:val="FF0000"/>
                          <w:sz w:val="22"/>
                        </w:rPr>
                        <w:t>さらに</w:t>
                      </w:r>
                      <w:r w:rsidR="00D90E42">
                        <w:rPr>
                          <w:rFonts w:asciiTheme="majorEastAsia" w:eastAsiaTheme="majorEastAsia" w:hAnsiTheme="majorEastAsia" w:cs="Times New Roman" w:hint="eastAsia"/>
                          <w:b/>
                          <w:color w:val="FF0000"/>
                          <w:sz w:val="22"/>
                        </w:rPr>
                        <w:t>、</w:t>
                      </w:r>
                      <w:r w:rsidR="00CE379C" w:rsidRPr="00CE379C">
                        <w:rPr>
                          <w:rFonts w:asciiTheme="majorEastAsia" w:eastAsiaTheme="majorEastAsia" w:hAnsiTheme="majorEastAsia" w:cs="Times New Roman" w:hint="eastAsia"/>
                          <w:b/>
                          <w:color w:val="FF0000"/>
                          <w:sz w:val="22"/>
                        </w:rPr>
                        <w:t>アルツハイマー病のモデル線虫</w:t>
                      </w:r>
                      <w:r w:rsidR="00D90E42">
                        <w:rPr>
                          <w:rFonts w:asciiTheme="majorEastAsia" w:eastAsiaTheme="majorEastAsia" w:hAnsiTheme="majorEastAsia" w:cs="Times New Roman" w:hint="eastAsia"/>
                          <w:b/>
                          <w:color w:val="FF0000"/>
                          <w:sz w:val="22"/>
                        </w:rPr>
                        <w:t>を用いた実験</w:t>
                      </w:r>
                      <w:r w:rsidR="004764B6">
                        <w:rPr>
                          <w:rFonts w:asciiTheme="majorEastAsia" w:eastAsiaTheme="majorEastAsia" w:hAnsiTheme="majorEastAsia" w:cs="Times New Roman" w:hint="eastAsia"/>
                          <w:b/>
                          <w:color w:val="FF0000"/>
                          <w:sz w:val="22"/>
                        </w:rPr>
                        <w:t>においても、</w:t>
                      </w:r>
                      <w:r w:rsidR="00D90E42">
                        <w:rPr>
                          <w:rFonts w:asciiTheme="majorEastAsia" w:eastAsiaTheme="majorEastAsia" w:hAnsiTheme="majorEastAsia" w:cs="Times New Roman" w:hint="eastAsia"/>
                          <w:b/>
                          <w:color w:val="FF0000"/>
                          <w:sz w:val="22"/>
                        </w:rPr>
                        <w:t>その効果を確認することができました</w:t>
                      </w:r>
                      <w:r w:rsidR="001604F2" w:rsidRPr="00CE379C">
                        <w:rPr>
                          <w:rFonts w:asciiTheme="majorEastAsia" w:eastAsiaTheme="majorEastAsia" w:hAnsiTheme="majorEastAsia" w:cs="Times New Roman" w:hint="eastAsia"/>
                          <w:b/>
                          <w:color w:val="FF0000"/>
                          <w:sz w:val="22"/>
                        </w:rPr>
                        <w:t>。</w:t>
                      </w:r>
                    </w:p>
                  </w:txbxContent>
                </v:textbox>
              </v:shape>
            </w:pict>
          </mc:Fallback>
        </mc:AlternateContent>
      </w:r>
    </w:p>
    <w:p w14:paraId="7FDDA3F7" w14:textId="23A9047D" w:rsidR="00921A30" w:rsidRPr="00CE379C" w:rsidRDefault="00921A30" w:rsidP="00221942">
      <w:pPr>
        <w:rPr>
          <w:rFonts w:ascii="Times New Roman" w:hAnsi="Times New Roman" w:cs="Times New Roman"/>
          <w:sz w:val="24"/>
          <w:szCs w:val="24"/>
        </w:rPr>
      </w:pPr>
    </w:p>
    <w:p w14:paraId="74E82893" w14:textId="77777777" w:rsidR="00921A30" w:rsidRPr="00CE379C" w:rsidRDefault="00921A30" w:rsidP="00221942">
      <w:pPr>
        <w:rPr>
          <w:rFonts w:ascii="Times New Roman" w:hAnsi="Times New Roman" w:cs="Times New Roman"/>
          <w:sz w:val="24"/>
          <w:szCs w:val="24"/>
        </w:rPr>
      </w:pPr>
    </w:p>
    <w:p w14:paraId="0969742F" w14:textId="77777777" w:rsidR="00921A30" w:rsidRDefault="00921A30" w:rsidP="00221942">
      <w:pPr>
        <w:rPr>
          <w:rFonts w:ascii="Times New Roman" w:hAnsi="Times New Roman" w:cs="Times New Roman"/>
          <w:sz w:val="24"/>
          <w:szCs w:val="24"/>
        </w:rPr>
      </w:pPr>
    </w:p>
    <w:p w14:paraId="15ED77CB" w14:textId="77777777" w:rsidR="00921A30" w:rsidRDefault="00921A30" w:rsidP="00221942">
      <w:pPr>
        <w:rPr>
          <w:rFonts w:ascii="Times New Roman" w:hAnsi="Times New Roman" w:cs="Times New Roman"/>
          <w:sz w:val="24"/>
          <w:szCs w:val="24"/>
        </w:rPr>
      </w:pPr>
    </w:p>
    <w:p w14:paraId="4B108087" w14:textId="77777777" w:rsidR="00DC3F37" w:rsidRDefault="00DC3F37" w:rsidP="00221942">
      <w:pPr>
        <w:rPr>
          <w:rFonts w:ascii="Times New Roman" w:hAnsi="Times New Roman" w:cs="Times New Roman"/>
          <w:sz w:val="24"/>
          <w:szCs w:val="24"/>
        </w:rPr>
      </w:pPr>
    </w:p>
    <w:p w14:paraId="1FC444F1" w14:textId="29DD2882" w:rsidR="00377521" w:rsidRPr="00853B11" w:rsidRDefault="00377521" w:rsidP="00221942">
      <w:pPr>
        <w:rPr>
          <w:rFonts w:ascii="Times New Roman" w:hAnsi="Times New Roman" w:cs="Times New Roman"/>
          <w:sz w:val="22"/>
        </w:rPr>
      </w:pPr>
      <w:r w:rsidRPr="00853B11">
        <w:rPr>
          <w:rFonts w:ascii="Times New Roman" w:hAnsi="Times New Roman" w:cs="Times New Roman" w:hint="eastAsia"/>
          <w:sz w:val="22"/>
        </w:rPr>
        <w:t>概要</w:t>
      </w:r>
    </w:p>
    <w:p w14:paraId="2467DC2B" w14:textId="32F8B589" w:rsidR="00377521" w:rsidRPr="007E7660" w:rsidRDefault="00377521" w:rsidP="0022194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A591281" wp14:editId="105E8389">
                <wp:simplePos x="0" y="0"/>
                <wp:positionH relativeFrom="column">
                  <wp:posOffset>-40738</wp:posOffset>
                </wp:positionH>
                <wp:positionV relativeFrom="paragraph">
                  <wp:posOffset>63402</wp:posOffset>
                </wp:positionV>
                <wp:extent cx="5798527" cy="0"/>
                <wp:effectExtent l="0" t="0" r="18415" b="25400"/>
                <wp:wrapNone/>
                <wp:docPr id="6" name="直線コネクタ 6"/>
                <wp:cNvGraphicFramePr/>
                <a:graphic xmlns:a="http://schemas.openxmlformats.org/drawingml/2006/main">
                  <a:graphicData uri="http://schemas.microsoft.com/office/word/2010/wordprocessingShape">
                    <wps:wsp>
                      <wps:cNvCnPr/>
                      <wps:spPr>
                        <a:xfrm>
                          <a:off x="0" y="0"/>
                          <a:ext cx="5798527" cy="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EAF335E" id="直線コネクタ 6"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5pt" to="453.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l3+QEAACYEAAAOAAAAZHJzL2Uyb0RvYy54bWysU0uOEzEQ3SNxB8t70p1Iycy00pnFjIYN&#10;gojPATzucmLJP9kmnWzDmgvAIViAxHIOk8Vcg7K704kAaSTExu2y36uq91w9v95qRTbgg7SmpuNR&#10;SQkYbhtpVjX98P7uxSUlITLTMGUN1HQHgV4vnj+bt66CiV1b1YAnmMSEqnU1XcfoqqIIfA2ahZF1&#10;YPBSWK9ZxNCvisazFrNrVUzKcla01jfOWw4h4Oltd0kXOb8QwOMbIQJEomqKvcW8+rzep7VYzFm1&#10;8sytJe/bYP/QhWbSYNEh1S2LjHz08o9UWnJvgxVxxK0urBCSQ9aAasblb2rerZmDrAXNCW6wKfy/&#10;tPz1ZumJbGo6o8QwjU/0+PXH488vh/33w6fPh/23w/6BzJJPrQsVwm/M0vdRcEufRG+F1+mLcsg2&#10;e7sbvIVtJBwPpxdXl9PJBSX8eFeciM6H+BKsJmlTUyVNks0qtnkVIhZD6BGSjpUhLQ7bVTnFJ+Xa&#10;YffBrDIjWCWbO6lUwuUpghvlyYbh+8ftOOnAZGcojJRJYMjT0tdLWjt1eRd3CrrCb0GgW6hn0pVL&#10;c3qqwDgHE49VlEF0ognsZyCWTxN7/KmrgTx+mtzpOFa2Jg5kLY31f0twMkZ0eDTpTHfa3ttml989&#10;X+AwZh/7HydN+3mc6affe/ELAAD//wMAUEsDBBQABgAIAAAAIQDTaMUN1wAAAAgBAAAPAAAAZHJz&#10;L2Rvd25yZXYueG1sTE9LbsIwEN1X4g7WIHUTgQ2FqE3jIBSJAxQ4gImHJKo9jmID6e07VRftct5v&#10;3it3k3fijmPsA2lYLRUIpCbYnloN59Nh8QoiJkPWuECo4Qsj7KrZU2kKGx70gfdjagWHUCyMhi6l&#10;oZAyNh16E5dhQGLuGkZvEp9jK+1oHhzunVwrlUtveuIPnRmw7rD5PN4816jrcxbx4F6yU3PNNtN2&#10;7eKg9fN82r+DSDilPzH81GcPVNzpEm5ko3AaFvmGlYwrnsT8m8p5yuUXkFUp/w+ovgEAAP//AwBQ&#10;SwECLQAUAAYACAAAACEAtoM4kv4AAADhAQAAEwAAAAAAAAAAAAAAAAAAAAAAW0NvbnRlbnRfVHlw&#10;ZXNdLnhtbFBLAQItABQABgAIAAAAIQA4/SH/1gAAAJQBAAALAAAAAAAAAAAAAAAAAC8BAABfcmVs&#10;cy8ucmVsc1BLAQItABQABgAIAAAAIQCwXBl3+QEAACYEAAAOAAAAAAAAAAAAAAAAAC4CAABkcnMv&#10;ZTJvRG9jLnhtbFBLAQItABQABgAIAAAAIQDTaMUN1wAAAAgBAAAPAAAAAAAAAAAAAAAAAFMEAABk&#10;cnMvZG93bnJldi54bWxQSwUGAAAAAAQABADzAAAAVwUAAAAA&#10;" strokecolor="black [3213]" strokeweight="1.5pt"/>
            </w:pict>
          </mc:Fallback>
        </mc:AlternateContent>
      </w:r>
    </w:p>
    <w:p w14:paraId="2E01F6F2" w14:textId="4CDC8F05" w:rsidR="0055255A" w:rsidRPr="00191880" w:rsidRDefault="009931FF" w:rsidP="00810280">
      <w:pPr>
        <w:ind w:firstLineChars="100" w:firstLine="240"/>
        <w:jc w:val="left"/>
        <w:rPr>
          <w:rFonts w:ascii="Times New Roman" w:hAnsi="Times New Roman" w:cs="Times New Roman"/>
          <w:color w:val="000000" w:themeColor="text1"/>
          <w:sz w:val="24"/>
          <w:szCs w:val="24"/>
        </w:rPr>
      </w:pPr>
      <w:r w:rsidRPr="00191880">
        <w:rPr>
          <w:rFonts w:ascii="Times New Roman" w:hAnsi="Times New Roman" w:cs="Times New Roman"/>
          <w:color w:val="000000" w:themeColor="text1"/>
          <w:sz w:val="24"/>
          <w:szCs w:val="24"/>
        </w:rPr>
        <w:t>石川県立大学</w:t>
      </w:r>
      <w:r w:rsidR="004764B6">
        <w:rPr>
          <w:rFonts w:ascii="Times New Roman" w:hAnsi="Times New Roman" w:cs="Times New Roman" w:hint="eastAsia"/>
          <w:color w:val="000000" w:themeColor="text1"/>
          <w:sz w:val="24"/>
          <w:szCs w:val="24"/>
        </w:rPr>
        <w:t>の研究グループ（</w:t>
      </w:r>
      <w:r w:rsidRPr="00191880">
        <w:rPr>
          <w:rFonts w:ascii="Times New Roman" w:hAnsi="Times New Roman" w:cs="Times New Roman"/>
          <w:color w:val="000000" w:themeColor="text1"/>
          <w:sz w:val="24"/>
          <w:szCs w:val="24"/>
        </w:rPr>
        <w:t>森正之准教授</w:t>
      </w:r>
      <w:r w:rsidR="004764B6">
        <w:rPr>
          <w:rFonts w:ascii="Times New Roman" w:hAnsi="Times New Roman" w:cs="Times New Roman" w:hint="eastAsia"/>
          <w:color w:val="000000" w:themeColor="text1"/>
          <w:sz w:val="24"/>
          <w:szCs w:val="24"/>
        </w:rPr>
        <w:t>、</w:t>
      </w:r>
      <w:r w:rsidR="006B4221" w:rsidRPr="00191880">
        <w:rPr>
          <w:rFonts w:ascii="Times New Roman" w:hAnsi="Times New Roman" w:cs="Times New Roman"/>
          <w:color w:val="000000" w:themeColor="text1"/>
          <w:sz w:val="24"/>
          <w:szCs w:val="24"/>
        </w:rPr>
        <w:t>今村智弘</w:t>
      </w:r>
      <w:r w:rsidR="00B45671" w:rsidRPr="00191880">
        <w:rPr>
          <w:rFonts w:ascii="Times New Roman" w:hAnsi="Times New Roman" w:cs="Times New Roman"/>
          <w:color w:val="000000" w:themeColor="text1"/>
          <w:sz w:val="24"/>
          <w:szCs w:val="24"/>
        </w:rPr>
        <w:t>講師</w:t>
      </w:r>
      <w:r w:rsidR="00D04C02" w:rsidRPr="00191880">
        <w:rPr>
          <w:rFonts w:ascii="Times New Roman" w:hAnsi="Times New Roman" w:cs="Times New Roman"/>
          <w:color w:val="000000" w:themeColor="text1"/>
          <w:sz w:val="24"/>
          <w:szCs w:val="24"/>
        </w:rPr>
        <w:t>、東村泰希准教授</w:t>
      </w:r>
      <w:r w:rsidR="00AF5F2A" w:rsidRPr="00191880">
        <w:rPr>
          <w:rFonts w:ascii="Times New Roman" w:hAnsi="Times New Roman" w:cs="Times New Roman"/>
          <w:color w:val="000000" w:themeColor="text1"/>
          <w:sz w:val="24"/>
          <w:szCs w:val="24"/>
        </w:rPr>
        <w:t>、</w:t>
      </w:r>
      <w:r w:rsidR="00810280" w:rsidRPr="00191880">
        <w:rPr>
          <w:rFonts w:ascii="Times New Roman" w:hAnsi="Times New Roman" w:cs="Times New Roman" w:hint="eastAsia"/>
          <w:color w:val="000000" w:themeColor="text1"/>
          <w:sz w:val="24"/>
          <w:szCs w:val="24"/>
        </w:rPr>
        <w:t>古賀博則客員教授、</w:t>
      </w:r>
      <w:r w:rsidR="00AF5F2A" w:rsidRPr="00191880">
        <w:rPr>
          <w:rFonts w:ascii="Times New Roman" w:hAnsi="Times New Roman" w:cs="Times New Roman" w:hint="eastAsia"/>
          <w:color w:val="000000" w:themeColor="text1"/>
          <w:sz w:val="24"/>
          <w:szCs w:val="24"/>
        </w:rPr>
        <w:t>松</w:t>
      </w:r>
      <w:r w:rsidR="00AF5F2A" w:rsidRPr="00191880">
        <w:rPr>
          <w:rFonts w:ascii="Times New Roman" w:hAnsi="Times New Roman" w:cs="Times New Roman"/>
          <w:color w:val="000000" w:themeColor="text1"/>
          <w:sz w:val="24"/>
          <w:szCs w:val="24"/>
        </w:rPr>
        <w:t>本</w:t>
      </w:r>
      <w:r w:rsidR="00AF5F2A" w:rsidRPr="00191880">
        <w:rPr>
          <w:rFonts w:ascii="Times New Roman" w:hAnsi="Times New Roman" w:cs="Times New Roman" w:hint="eastAsia"/>
          <w:color w:val="000000" w:themeColor="text1"/>
          <w:sz w:val="24"/>
          <w:szCs w:val="24"/>
        </w:rPr>
        <w:t>健</w:t>
      </w:r>
      <w:r w:rsidR="003A32B9" w:rsidRPr="00191880">
        <w:rPr>
          <w:rFonts w:ascii="Times New Roman" w:hAnsi="Times New Roman" w:cs="Times New Roman"/>
          <w:color w:val="000000" w:themeColor="text1"/>
          <w:sz w:val="24"/>
          <w:szCs w:val="24"/>
        </w:rPr>
        <w:t>司教授</w:t>
      </w:r>
      <w:r w:rsidR="00810280" w:rsidRPr="00191880">
        <w:rPr>
          <w:rFonts w:ascii="Times New Roman" w:hAnsi="Times New Roman" w:cs="Times New Roman" w:hint="eastAsia"/>
          <w:color w:val="000000" w:themeColor="text1"/>
          <w:sz w:val="24"/>
          <w:szCs w:val="24"/>
        </w:rPr>
        <w:t>、高木宏樹准教授</w:t>
      </w:r>
      <w:r w:rsidR="004764B6">
        <w:rPr>
          <w:rFonts w:ascii="Times New Roman" w:hAnsi="Times New Roman" w:cs="Times New Roman" w:hint="eastAsia"/>
          <w:color w:val="000000" w:themeColor="text1"/>
          <w:sz w:val="24"/>
          <w:szCs w:val="24"/>
        </w:rPr>
        <w:t>）は、</w:t>
      </w:r>
      <w:r w:rsidR="00B45671" w:rsidRPr="00191880">
        <w:rPr>
          <w:rFonts w:ascii="Times New Roman" w:hAnsi="Times New Roman" w:cs="Times New Roman"/>
          <w:color w:val="000000" w:themeColor="text1"/>
          <w:sz w:val="24"/>
          <w:szCs w:val="24"/>
        </w:rPr>
        <w:t>北陸先端</w:t>
      </w:r>
      <w:r w:rsidR="0027705B" w:rsidRPr="00191880">
        <w:rPr>
          <w:rFonts w:ascii="Times New Roman" w:hAnsi="Times New Roman" w:cs="Times New Roman" w:hint="eastAsia"/>
          <w:color w:val="000000" w:themeColor="text1"/>
          <w:sz w:val="24"/>
          <w:szCs w:val="24"/>
        </w:rPr>
        <w:t>科学</w:t>
      </w:r>
      <w:r w:rsidR="00B45671" w:rsidRPr="00191880">
        <w:rPr>
          <w:rFonts w:ascii="Times New Roman" w:hAnsi="Times New Roman" w:cs="Times New Roman"/>
          <w:color w:val="000000" w:themeColor="text1"/>
          <w:sz w:val="24"/>
          <w:szCs w:val="24"/>
        </w:rPr>
        <w:t>技術大学院大学</w:t>
      </w:r>
      <w:r w:rsidRPr="00191880">
        <w:rPr>
          <w:rFonts w:ascii="Times New Roman" w:hAnsi="Times New Roman" w:cs="Times New Roman"/>
          <w:color w:val="000000" w:themeColor="text1"/>
          <w:sz w:val="24"/>
          <w:szCs w:val="24"/>
        </w:rPr>
        <w:t xml:space="preserve"> </w:t>
      </w:r>
      <w:r w:rsidRPr="00191880">
        <w:rPr>
          <w:rFonts w:ascii="Times New Roman" w:hAnsi="Times New Roman" w:cs="Times New Roman"/>
          <w:color w:val="000000" w:themeColor="text1"/>
          <w:sz w:val="24"/>
          <w:szCs w:val="24"/>
        </w:rPr>
        <w:t>大木進野教授</w:t>
      </w:r>
      <w:r w:rsidR="000D7E23" w:rsidRPr="00191880">
        <w:rPr>
          <w:rFonts w:ascii="Times New Roman" w:hAnsi="Times New Roman" w:cs="Times New Roman"/>
          <w:color w:val="000000" w:themeColor="text1"/>
          <w:sz w:val="24"/>
          <w:szCs w:val="24"/>
        </w:rPr>
        <w:t>と共同で</w:t>
      </w:r>
      <w:r w:rsidR="00390BBB" w:rsidRPr="00191880">
        <w:rPr>
          <w:rFonts w:ascii="Times New Roman" w:hAnsi="Times New Roman" w:cs="Times New Roman"/>
          <w:color w:val="000000" w:themeColor="text1"/>
          <w:sz w:val="24"/>
          <w:szCs w:val="24"/>
        </w:rPr>
        <w:t>、</w:t>
      </w:r>
      <w:r w:rsidR="00810280" w:rsidRPr="00191880">
        <w:rPr>
          <w:rFonts w:ascii="Times New Roman" w:hAnsi="Times New Roman" w:cs="Times New Roman" w:hint="eastAsia"/>
          <w:color w:val="000000" w:themeColor="text1"/>
          <w:sz w:val="24"/>
          <w:szCs w:val="24"/>
        </w:rPr>
        <w:t>植物色素ベタレインの</w:t>
      </w:r>
      <w:r w:rsidR="00AD053D" w:rsidRPr="00191880">
        <w:rPr>
          <w:rFonts w:ascii="Times New Roman" w:hAnsi="Times New Roman" w:cs="Times New Roman" w:hint="eastAsia"/>
          <w:color w:val="000000" w:themeColor="text1"/>
          <w:sz w:val="24"/>
          <w:szCs w:val="24"/>
        </w:rPr>
        <w:t>一</w:t>
      </w:r>
      <w:r w:rsidR="00810280" w:rsidRPr="00191880">
        <w:rPr>
          <w:rFonts w:ascii="Times New Roman" w:hAnsi="Times New Roman" w:cs="Times New Roman" w:hint="eastAsia"/>
          <w:color w:val="000000" w:themeColor="text1"/>
          <w:sz w:val="24"/>
          <w:szCs w:val="24"/>
        </w:rPr>
        <w:t>つであるベタニンがアミロイド</w:t>
      </w:r>
      <w:r w:rsidR="00CE379C">
        <w:rPr>
          <w:rFonts w:ascii="Times New Roman" w:hAnsi="Times New Roman" w:cs="Times New Roman" w:hint="eastAsia"/>
          <w:color w:val="000000" w:themeColor="text1"/>
          <w:sz w:val="24"/>
          <w:szCs w:val="24"/>
        </w:rPr>
        <w:t>β</w:t>
      </w:r>
      <w:r w:rsidR="007F2721" w:rsidRPr="00191880">
        <w:rPr>
          <w:rFonts w:ascii="Times New Roman" w:hAnsi="Times New Roman" w:cs="Times New Roman" w:hint="eastAsia"/>
          <w:color w:val="000000" w:themeColor="text1"/>
          <w:sz w:val="24"/>
          <w:szCs w:val="24"/>
        </w:rPr>
        <w:t>ペプチドの凝集を抑制する働きを持つこと</w:t>
      </w:r>
      <w:r w:rsidR="004738C6" w:rsidRPr="00191880">
        <w:rPr>
          <w:rFonts w:ascii="Times New Roman" w:hAnsi="Times New Roman" w:cs="Times New Roman"/>
          <w:color w:val="000000" w:themeColor="text1"/>
          <w:sz w:val="24"/>
          <w:szCs w:val="24"/>
        </w:rPr>
        <w:t>を発見しました</w:t>
      </w:r>
      <w:r w:rsidR="00255FDE" w:rsidRPr="00191880">
        <w:rPr>
          <w:rFonts w:ascii="Times New Roman" w:hAnsi="Times New Roman" w:cs="Times New Roman"/>
          <w:color w:val="000000" w:themeColor="text1"/>
          <w:sz w:val="24"/>
          <w:szCs w:val="24"/>
        </w:rPr>
        <w:t>。</w:t>
      </w:r>
      <w:r w:rsidR="00B45671" w:rsidRPr="00191880">
        <w:rPr>
          <w:rFonts w:ascii="Times New Roman" w:hAnsi="Times New Roman" w:cs="Times New Roman"/>
          <w:color w:val="000000" w:themeColor="text1"/>
          <w:sz w:val="24"/>
          <w:szCs w:val="24"/>
          <w:shd w:val="clear" w:color="auto" w:fill="FFFFFF"/>
        </w:rPr>
        <w:t>本研究成果は、</w:t>
      </w:r>
      <w:r w:rsidR="00810280" w:rsidRPr="00191880">
        <w:rPr>
          <w:rFonts w:ascii="Times New Roman" w:hAnsi="Times New Roman" w:cs="Times New Roman" w:hint="eastAsia"/>
          <w:color w:val="000000" w:themeColor="text1"/>
          <w:sz w:val="24"/>
          <w:szCs w:val="24"/>
          <w:shd w:val="clear" w:color="auto" w:fill="FFFFFF"/>
        </w:rPr>
        <w:t>学術</w:t>
      </w:r>
      <w:r w:rsidR="009538DF" w:rsidRPr="00191880">
        <w:rPr>
          <w:rFonts w:ascii="Times New Roman" w:hAnsi="Times New Roman" w:cs="Times New Roman"/>
          <w:color w:val="000000" w:themeColor="text1"/>
          <w:sz w:val="24"/>
          <w:szCs w:val="24"/>
          <w:shd w:val="clear" w:color="auto" w:fill="FFFFFF"/>
        </w:rPr>
        <w:t>誌</w:t>
      </w:r>
      <w:r w:rsidR="00B45671" w:rsidRPr="00191880">
        <w:rPr>
          <w:rFonts w:ascii="Times New Roman" w:hAnsi="Times New Roman" w:cs="Times New Roman"/>
          <w:color w:val="000000" w:themeColor="text1"/>
          <w:sz w:val="24"/>
          <w:szCs w:val="24"/>
          <w:shd w:val="clear" w:color="auto" w:fill="FFFFFF"/>
        </w:rPr>
        <w:t>「</w:t>
      </w:r>
      <w:r w:rsidR="00810280" w:rsidRPr="00191880">
        <w:rPr>
          <w:rFonts w:ascii="Times New Roman" w:hAnsi="Times New Roman" w:cs="Times New Roman"/>
          <w:color w:val="000000" w:themeColor="text1"/>
          <w:sz w:val="24"/>
          <w:szCs w:val="24"/>
          <w:shd w:val="clear" w:color="auto" w:fill="FFFFFF"/>
        </w:rPr>
        <w:t>Plant Foods for Human Nutrition</w:t>
      </w:r>
      <w:r w:rsidR="00B45671" w:rsidRPr="00191880">
        <w:rPr>
          <w:rFonts w:ascii="Times New Roman" w:hAnsi="Times New Roman" w:cs="Times New Roman"/>
          <w:color w:val="000000" w:themeColor="text1"/>
          <w:sz w:val="24"/>
          <w:szCs w:val="24"/>
          <w:shd w:val="clear" w:color="auto" w:fill="FFFFFF"/>
        </w:rPr>
        <w:t>」</w:t>
      </w:r>
      <w:r w:rsidR="006512AF">
        <w:rPr>
          <w:rFonts w:ascii="Times New Roman" w:hAnsi="Times New Roman" w:cs="Times New Roman" w:hint="eastAsia"/>
          <w:color w:val="000000" w:themeColor="text1"/>
          <w:sz w:val="24"/>
          <w:szCs w:val="24"/>
          <w:shd w:val="clear" w:color="auto" w:fill="FFFFFF"/>
        </w:rPr>
        <w:t>で公表</w:t>
      </w:r>
      <w:r w:rsidR="009A6DD1" w:rsidRPr="00191880">
        <w:rPr>
          <w:rFonts w:ascii="Times New Roman" w:hAnsi="Times New Roman" w:cs="Times New Roman"/>
          <w:color w:val="000000" w:themeColor="text1"/>
          <w:sz w:val="24"/>
          <w:szCs w:val="24"/>
          <w:shd w:val="clear" w:color="auto" w:fill="FFFFFF"/>
        </w:rPr>
        <w:t>されま</w:t>
      </w:r>
      <w:r w:rsidR="0055255A" w:rsidRPr="00191880">
        <w:rPr>
          <w:rFonts w:ascii="Times New Roman" w:hAnsi="Times New Roman" w:cs="Times New Roman" w:hint="eastAsia"/>
          <w:color w:val="000000" w:themeColor="text1"/>
          <w:sz w:val="24"/>
          <w:szCs w:val="24"/>
          <w:shd w:val="clear" w:color="auto" w:fill="FFFFFF"/>
        </w:rPr>
        <w:t>した。</w:t>
      </w:r>
    </w:p>
    <w:p w14:paraId="0839BB24" w14:textId="77777777" w:rsidR="00513A15" w:rsidRPr="00191880" w:rsidRDefault="00513A15" w:rsidP="008B112B">
      <w:pPr>
        <w:ind w:firstLineChars="100" w:firstLine="240"/>
        <w:jc w:val="left"/>
        <w:rPr>
          <w:rFonts w:ascii="Times New Roman" w:hAnsi="Times New Roman" w:cs="Times New Roman"/>
          <w:sz w:val="24"/>
          <w:szCs w:val="24"/>
          <w:shd w:val="clear" w:color="auto" w:fill="FFFFFF"/>
        </w:rPr>
      </w:pPr>
    </w:p>
    <w:p w14:paraId="4254A4EB" w14:textId="4F4C4EEC" w:rsidR="00AD053D" w:rsidRPr="005C3951" w:rsidRDefault="00AD053D" w:rsidP="00AD053D">
      <w:pPr>
        <w:ind w:firstLineChars="100" w:firstLine="240"/>
        <w:rPr>
          <w:rFonts w:ascii="ＭＳ 明朝" w:eastAsia="ＭＳ 明朝" w:hAnsi="ＭＳ 明朝" w:cs="ＭＳ 明朝"/>
          <w:color w:val="000000" w:themeColor="text1"/>
          <w:sz w:val="24"/>
          <w:szCs w:val="24"/>
        </w:rPr>
      </w:pPr>
      <w:r w:rsidRPr="005C3951">
        <w:rPr>
          <w:rFonts w:eastAsiaTheme="minorHAnsi" w:cs="Malgun Gothic Semilight" w:hint="eastAsia"/>
          <w:color w:val="000000" w:themeColor="text1"/>
          <w:sz w:val="24"/>
          <w:szCs w:val="24"/>
        </w:rPr>
        <w:t>ベタレイン</w:t>
      </w:r>
      <w:r w:rsidR="00191880" w:rsidRPr="005C3951">
        <w:rPr>
          <w:rFonts w:ascii="ＭＳ 明朝" w:eastAsia="ＭＳ 明朝" w:hAnsi="ＭＳ 明朝" w:cs="ＭＳ 明朝" w:hint="eastAsia"/>
          <w:color w:val="000000" w:themeColor="text1"/>
          <w:sz w:val="24"/>
          <w:szCs w:val="24"/>
        </w:rPr>
        <w:t>色素</w:t>
      </w:r>
      <w:r w:rsidRPr="005C3951">
        <w:rPr>
          <w:rFonts w:eastAsiaTheme="minorHAnsi" w:cs="Malgun Gothic Semilight" w:hint="eastAsia"/>
          <w:color w:val="000000" w:themeColor="text1"/>
          <w:sz w:val="24"/>
          <w:szCs w:val="24"/>
        </w:rPr>
        <w:t>は、植物色素の一つでありオシロイバナやサボテン、</w:t>
      </w:r>
      <w:r w:rsidRPr="005C3951">
        <w:rPr>
          <w:rFonts w:eastAsiaTheme="minorHAnsi" w:cs="ＭＳ 明朝" w:hint="eastAsia"/>
          <w:color w:val="000000" w:themeColor="text1"/>
          <w:sz w:val="24"/>
          <w:szCs w:val="24"/>
        </w:rPr>
        <w:t>雑穀のキヌアなどの</w:t>
      </w:r>
      <w:r w:rsidRPr="005C3951">
        <w:rPr>
          <w:rFonts w:eastAsiaTheme="minorHAnsi" w:cs="Malgun Gothic Semilight" w:hint="eastAsia"/>
          <w:color w:val="000000" w:themeColor="text1"/>
          <w:sz w:val="24"/>
          <w:szCs w:val="24"/>
        </w:rPr>
        <w:t>ナデシコ目</w:t>
      </w:r>
      <w:r w:rsidRPr="005C3951">
        <w:rPr>
          <w:rFonts w:ascii="ＭＳ 明朝" w:eastAsia="ＭＳ 明朝" w:hAnsi="ＭＳ 明朝" w:cs="ＭＳ 明朝" w:hint="eastAsia"/>
          <w:color w:val="000000" w:themeColor="text1"/>
          <w:sz w:val="24"/>
          <w:szCs w:val="24"/>
        </w:rPr>
        <w:t>植物で主に合成されてい</w:t>
      </w:r>
      <w:r w:rsidR="00F13F11" w:rsidRPr="005C3951">
        <w:rPr>
          <w:rFonts w:ascii="Times New Roman" w:eastAsia="ＭＳ 明朝" w:hAnsi="Times New Roman" w:cs="Times New Roman"/>
          <w:color w:val="000000" w:themeColor="text1"/>
          <w:sz w:val="24"/>
          <w:szCs w:val="24"/>
        </w:rPr>
        <w:t>ます</w:t>
      </w:r>
      <w:r w:rsidRPr="005C3951">
        <w:rPr>
          <w:rFonts w:ascii="ＭＳ 明朝" w:eastAsia="ＭＳ 明朝" w:hAnsi="ＭＳ 明朝" w:cs="ＭＳ 明朝" w:hint="eastAsia"/>
          <w:color w:val="000000" w:themeColor="text1"/>
          <w:sz w:val="24"/>
          <w:szCs w:val="24"/>
        </w:rPr>
        <w:t>。ベタレイン色素は高い</w:t>
      </w:r>
      <w:r w:rsidR="0058205C">
        <w:rPr>
          <w:rFonts w:ascii="ＭＳ 明朝" w:eastAsia="ＭＳ 明朝" w:hAnsi="ＭＳ 明朝" w:cs="ＭＳ 明朝" w:hint="eastAsia"/>
          <w:color w:val="000000" w:themeColor="text1"/>
          <w:sz w:val="24"/>
          <w:szCs w:val="24"/>
        </w:rPr>
        <w:t>抗酸化活性によって</w:t>
      </w:r>
      <w:r w:rsidRPr="005C3951">
        <w:rPr>
          <w:rFonts w:ascii="ＭＳ 明朝" w:eastAsia="ＭＳ 明朝" w:hAnsi="ＭＳ 明朝" w:cs="ＭＳ 明朝" w:hint="eastAsia"/>
          <w:color w:val="000000" w:themeColor="text1"/>
          <w:sz w:val="24"/>
          <w:szCs w:val="24"/>
        </w:rPr>
        <w:t>、抗がん作用、抗炎症作用、コレステロール（</w:t>
      </w:r>
      <w:r w:rsidRPr="005C3951">
        <w:rPr>
          <w:rFonts w:ascii="Times New Roman" w:eastAsiaTheme="minorHAnsi" w:hAnsi="Times New Roman" w:cs="Times New Roman"/>
          <w:color w:val="000000" w:themeColor="text1"/>
          <w:sz w:val="24"/>
          <w:szCs w:val="24"/>
        </w:rPr>
        <w:t>LDL</w:t>
      </w:r>
      <w:r w:rsidRPr="005C3951">
        <w:rPr>
          <w:rFonts w:ascii="ＭＳ 明朝" w:eastAsia="ＭＳ 明朝" w:hAnsi="ＭＳ 明朝" w:cs="ＭＳ 明朝" w:hint="eastAsia"/>
          <w:color w:val="000000" w:themeColor="text1"/>
          <w:sz w:val="24"/>
          <w:szCs w:val="24"/>
        </w:rPr>
        <w:t>）酸化抑制作用など</w:t>
      </w:r>
      <w:r w:rsidR="0058205C">
        <w:rPr>
          <w:rFonts w:ascii="ＭＳ 明朝" w:eastAsia="ＭＳ 明朝" w:hAnsi="ＭＳ 明朝" w:cs="ＭＳ 明朝" w:hint="eastAsia"/>
          <w:color w:val="000000" w:themeColor="text1"/>
          <w:sz w:val="24"/>
          <w:szCs w:val="24"/>
        </w:rPr>
        <w:t>を持つことが</w:t>
      </w:r>
      <w:r w:rsidRPr="005C3951">
        <w:rPr>
          <w:rFonts w:ascii="ＭＳ 明朝" w:eastAsia="ＭＳ 明朝" w:hAnsi="ＭＳ 明朝" w:cs="ＭＳ 明朝" w:hint="eastAsia"/>
          <w:color w:val="000000" w:themeColor="text1"/>
          <w:sz w:val="24"/>
          <w:szCs w:val="24"/>
        </w:rPr>
        <w:t>示されており、</w:t>
      </w:r>
      <w:r w:rsidR="0058205C">
        <w:rPr>
          <w:rFonts w:ascii="ＭＳ 明朝" w:eastAsia="ＭＳ 明朝" w:hAnsi="ＭＳ 明朝" w:cs="ＭＳ 明朝" w:hint="eastAsia"/>
          <w:color w:val="000000" w:themeColor="text1"/>
          <w:sz w:val="24"/>
          <w:szCs w:val="24"/>
        </w:rPr>
        <w:t>本研究</w:t>
      </w:r>
      <w:r w:rsidRPr="005C3951">
        <w:rPr>
          <w:rFonts w:ascii="ＭＳ 明朝" w:eastAsia="ＭＳ 明朝" w:hAnsi="ＭＳ 明朝" w:cs="ＭＳ 明朝" w:hint="eastAsia"/>
          <w:color w:val="000000" w:themeColor="text1"/>
          <w:sz w:val="24"/>
          <w:szCs w:val="24"/>
        </w:rPr>
        <w:t>グループも</w:t>
      </w:r>
      <w:r w:rsidRPr="005C3951">
        <w:rPr>
          <w:rFonts w:ascii="Times New Roman" w:eastAsiaTheme="minorHAnsi" w:hAnsi="Times New Roman" w:cs="Times New Roman"/>
          <w:color w:val="000000" w:themeColor="text1"/>
          <w:sz w:val="24"/>
          <w:szCs w:val="24"/>
        </w:rPr>
        <w:t>HIV-1</w:t>
      </w:r>
      <w:r w:rsidRPr="005C3951">
        <w:rPr>
          <w:rFonts w:ascii="ＭＳ 明朝" w:eastAsia="ＭＳ 明朝" w:hAnsi="ＭＳ 明朝" w:cs="ＭＳ 明朝" w:hint="eastAsia"/>
          <w:color w:val="000000" w:themeColor="text1"/>
          <w:sz w:val="24"/>
          <w:szCs w:val="24"/>
        </w:rPr>
        <w:t>プロテアーゼの阻害活性を持つことを見出して</w:t>
      </w:r>
      <w:r w:rsidR="0058205C">
        <w:rPr>
          <w:rFonts w:ascii="ＭＳ 明朝" w:eastAsia="ＭＳ 明朝" w:hAnsi="ＭＳ 明朝" w:cs="ＭＳ 明朝" w:hint="eastAsia"/>
          <w:color w:val="000000" w:themeColor="text1"/>
          <w:sz w:val="24"/>
          <w:szCs w:val="24"/>
        </w:rPr>
        <w:t>います（参考文献）</w:t>
      </w:r>
      <w:r w:rsidRPr="005C3951">
        <w:rPr>
          <w:rFonts w:ascii="ＭＳ 明朝" w:eastAsia="ＭＳ 明朝" w:hAnsi="ＭＳ 明朝" w:cs="ＭＳ 明朝" w:hint="eastAsia"/>
          <w:color w:val="000000" w:themeColor="text1"/>
          <w:sz w:val="24"/>
          <w:szCs w:val="24"/>
        </w:rPr>
        <w:t>。このようにベタレイン色素は、多様な生理活性を持つことから、近年その効能に注目が集まってい</w:t>
      </w:r>
      <w:r w:rsidR="00F13F11" w:rsidRPr="005C3951">
        <w:rPr>
          <w:rFonts w:ascii="Times New Roman" w:eastAsia="ＭＳ 明朝" w:hAnsi="Times New Roman" w:cs="Times New Roman"/>
          <w:color w:val="000000" w:themeColor="text1"/>
          <w:sz w:val="24"/>
          <w:szCs w:val="24"/>
        </w:rPr>
        <w:t>ます</w:t>
      </w:r>
      <w:r w:rsidRPr="005C3951">
        <w:rPr>
          <w:rFonts w:ascii="ＭＳ 明朝" w:eastAsia="ＭＳ 明朝" w:hAnsi="ＭＳ 明朝" w:cs="ＭＳ 明朝" w:hint="eastAsia"/>
          <w:color w:val="000000" w:themeColor="text1"/>
          <w:sz w:val="24"/>
          <w:szCs w:val="24"/>
        </w:rPr>
        <w:t>。</w:t>
      </w:r>
    </w:p>
    <w:p w14:paraId="05FE1403" w14:textId="77777777" w:rsidR="00191880" w:rsidRPr="005C3951" w:rsidRDefault="00191880" w:rsidP="00AD053D">
      <w:pPr>
        <w:ind w:firstLineChars="100" w:firstLine="240"/>
        <w:rPr>
          <w:rFonts w:ascii="Times New Roman" w:eastAsiaTheme="minorHAnsi" w:hAnsi="Times New Roman" w:cs="Times New Roman"/>
          <w:color w:val="000000" w:themeColor="text1"/>
          <w:sz w:val="24"/>
          <w:szCs w:val="24"/>
        </w:rPr>
      </w:pPr>
    </w:p>
    <w:p w14:paraId="44479B78" w14:textId="6E225B03" w:rsidR="00AD053D" w:rsidRPr="005C3951" w:rsidRDefault="00AD053D" w:rsidP="00AD053D">
      <w:pPr>
        <w:ind w:firstLineChars="100" w:firstLine="240"/>
        <w:rPr>
          <w:rFonts w:ascii="ＭＳ 明朝" w:eastAsia="ＭＳ 明朝" w:hAnsi="ＭＳ 明朝" w:cs="ＭＳ 明朝"/>
          <w:color w:val="000000" w:themeColor="text1"/>
          <w:sz w:val="24"/>
          <w:szCs w:val="24"/>
        </w:rPr>
      </w:pPr>
      <w:r w:rsidRPr="005C3951">
        <w:rPr>
          <w:rFonts w:ascii="ＭＳ 明朝" w:eastAsia="ＭＳ 明朝" w:hAnsi="ＭＳ 明朝" w:cs="ＭＳ 明朝" w:hint="eastAsia"/>
          <w:color w:val="000000" w:themeColor="text1"/>
          <w:sz w:val="24"/>
          <w:szCs w:val="24"/>
        </w:rPr>
        <w:t>本研究で扱ったレッドビートは、ヒユ科植物であり、ロシアなどで郷土料理「ボルシチ」に用いられてい</w:t>
      </w:r>
      <w:r w:rsidR="00191880" w:rsidRPr="005C3951">
        <w:rPr>
          <w:rFonts w:ascii="Times New Roman" w:eastAsia="ＭＳ 明朝" w:hAnsi="Times New Roman" w:cs="Times New Roman"/>
          <w:color w:val="000000" w:themeColor="text1"/>
          <w:sz w:val="24"/>
          <w:szCs w:val="24"/>
        </w:rPr>
        <w:t>ます</w:t>
      </w:r>
      <w:r w:rsidRPr="005C3951">
        <w:rPr>
          <w:rFonts w:ascii="ＭＳ 明朝" w:eastAsia="ＭＳ 明朝" w:hAnsi="ＭＳ 明朝" w:cs="ＭＳ 明朝" w:hint="eastAsia"/>
          <w:color w:val="000000" w:themeColor="text1"/>
          <w:sz w:val="24"/>
          <w:szCs w:val="24"/>
        </w:rPr>
        <w:t>。レッドビートは、根の部分にベタレイン色素</w:t>
      </w:r>
      <w:r w:rsidRPr="005C3951">
        <w:rPr>
          <w:rFonts w:ascii="Times New Roman" w:eastAsiaTheme="minorHAnsi" w:hAnsi="Times New Roman" w:cs="Times New Roman"/>
          <w:color w:val="000000" w:themeColor="text1"/>
          <w:sz w:val="24"/>
          <w:szCs w:val="24"/>
        </w:rPr>
        <w:t>(</w:t>
      </w:r>
      <w:r w:rsidRPr="005C3951">
        <w:rPr>
          <w:rFonts w:ascii="ＭＳ 明朝" w:eastAsia="ＭＳ 明朝" w:hAnsi="ＭＳ 明朝" w:cs="ＭＳ 明朝" w:hint="eastAsia"/>
          <w:color w:val="000000" w:themeColor="text1"/>
          <w:sz w:val="24"/>
          <w:szCs w:val="24"/>
        </w:rPr>
        <w:t>主にベタニン、イソベタニン</w:t>
      </w:r>
      <w:r w:rsidRPr="005C3951">
        <w:rPr>
          <w:rFonts w:ascii="Times New Roman" w:eastAsiaTheme="minorHAnsi" w:hAnsi="Times New Roman" w:cs="Times New Roman"/>
          <w:color w:val="000000" w:themeColor="text1"/>
          <w:sz w:val="24"/>
          <w:szCs w:val="24"/>
        </w:rPr>
        <w:t>)</w:t>
      </w:r>
      <w:r w:rsidRPr="005C3951">
        <w:rPr>
          <w:rFonts w:ascii="ＭＳ 明朝" w:eastAsia="ＭＳ 明朝" w:hAnsi="ＭＳ 明朝" w:cs="ＭＳ 明朝" w:hint="eastAsia"/>
          <w:color w:val="000000" w:themeColor="text1"/>
          <w:sz w:val="24"/>
          <w:szCs w:val="24"/>
        </w:rPr>
        <w:t>を多く蓄積しており（図１）、別名「食べる輸血」と呼ばれ様々な生理機能を持つスーパーフードとして注目されてい</w:t>
      </w:r>
      <w:r w:rsidR="00191880" w:rsidRPr="005C3951">
        <w:rPr>
          <w:rFonts w:ascii="Times New Roman" w:eastAsia="ＭＳ 明朝" w:hAnsi="Times New Roman" w:cs="Times New Roman"/>
          <w:color w:val="000000" w:themeColor="text1"/>
          <w:sz w:val="24"/>
          <w:szCs w:val="24"/>
        </w:rPr>
        <w:t>ます</w:t>
      </w:r>
      <w:r w:rsidRPr="005C3951">
        <w:rPr>
          <w:rFonts w:ascii="ＭＳ 明朝" w:eastAsia="ＭＳ 明朝" w:hAnsi="ＭＳ 明朝" w:cs="ＭＳ 明朝" w:hint="eastAsia"/>
          <w:color w:val="000000" w:themeColor="text1"/>
          <w:sz w:val="24"/>
          <w:szCs w:val="24"/>
        </w:rPr>
        <w:t>。</w:t>
      </w:r>
    </w:p>
    <w:p w14:paraId="370A85F7" w14:textId="77777777" w:rsidR="00191880" w:rsidRPr="005C3951" w:rsidRDefault="00191880" w:rsidP="00AD053D">
      <w:pPr>
        <w:ind w:firstLineChars="100" w:firstLine="240"/>
        <w:rPr>
          <w:rFonts w:ascii="Times New Roman" w:eastAsiaTheme="minorHAnsi" w:hAnsi="Times New Roman" w:cs="Times New Roman"/>
          <w:color w:val="000000" w:themeColor="text1"/>
          <w:sz w:val="24"/>
          <w:szCs w:val="24"/>
        </w:rPr>
      </w:pPr>
    </w:p>
    <w:p w14:paraId="0A242B1B" w14:textId="72253A9C" w:rsidR="00AD053D" w:rsidRPr="005C3951" w:rsidRDefault="00AD053D" w:rsidP="00AD053D">
      <w:pPr>
        <w:ind w:firstLineChars="100" w:firstLine="240"/>
        <w:rPr>
          <w:rFonts w:ascii="ＭＳ 明朝" w:eastAsia="ＭＳ 明朝" w:hAnsi="ＭＳ 明朝" w:cs="ＭＳ 明朝"/>
          <w:color w:val="000000" w:themeColor="text1"/>
          <w:sz w:val="24"/>
          <w:szCs w:val="24"/>
        </w:rPr>
      </w:pPr>
      <w:r w:rsidRPr="005C3951">
        <w:rPr>
          <w:rFonts w:ascii="ＭＳ 明朝" w:eastAsia="ＭＳ 明朝" w:hAnsi="ＭＳ 明朝" w:cs="ＭＳ 明朝" w:hint="eastAsia"/>
          <w:color w:val="000000" w:themeColor="text1"/>
          <w:sz w:val="24"/>
          <w:szCs w:val="24"/>
        </w:rPr>
        <w:t>近年、高齢者の増加に伴ってアルツハイマー病による認知症患者数が増加し、罹患者のみならず介護者への肉体的・精神的負担が社会問題となってい</w:t>
      </w:r>
      <w:r w:rsidR="00191880" w:rsidRPr="005C3951">
        <w:rPr>
          <w:rFonts w:ascii="Times New Roman" w:eastAsia="ＭＳ 明朝" w:hAnsi="Times New Roman" w:cs="Times New Roman"/>
          <w:color w:val="000000" w:themeColor="text1"/>
          <w:sz w:val="24"/>
          <w:szCs w:val="24"/>
        </w:rPr>
        <w:t>ます</w:t>
      </w:r>
      <w:r w:rsidRPr="005C3951">
        <w:rPr>
          <w:rFonts w:ascii="ＭＳ 明朝" w:eastAsia="ＭＳ 明朝" w:hAnsi="ＭＳ 明朝" w:cs="ＭＳ 明朝" w:hint="eastAsia"/>
          <w:color w:val="000000" w:themeColor="text1"/>
          <w:sz w:val="24"/>
          <w:szCs w:val="24"/>
        </w:rPr>
        <w:t>。アルツハイマー病の原因の一つとして、アミロイド</w:t>
      </w:r>
      <w:r w:rsidRPr="005C3951">
        <w:rPr>
          <w:rFonts w:ascii="Times New Roman" w:eastAsiaTheme="minorHAnsi" w:hAnsi="Times New Roman" w:cs="Times New Roman"/>
          <w:color w:val="000000" w:themeColor="text1"/>
          <w:sz w:val="24"/>
          <w:szCs w:val="24"/>
        </w:rPr>
        <w:t>β</w:t>
      </w:r>
      <w:r w:rsidRPr="005C3951">
        <w:rPr>
          <w:rFonts w:ascii="ＭＳ 明朝" w:eastAsia="ＭＳ 明朝" w:hAnsi="ＭＳ 明朝" w:cs="ＭＳ 明朝" w:hint="eastAsia"/>
          <w:color w:val="000000" w:themeColor="text1"/>
          <w:sz w:val="24"/>
          <w:szCs w:val="24"/>
        </w:rPr>
        <w:t>（</w:t>
      </w:r>
      <w:r w:rsidRPr="005C3951">
        <w:rPr>
          <w:rFonts w:ascii="Times New Roman" w:eastAsiaTheme="minorHAnsi" w:hAnsi="Times New Roman" w:cs="Times New Roman"/>
          <w:color w:val="000000" w:themeColor="text1"/>
          <w:sz w:val="24"/>
          <w:szCs w:val="24"/>
        </w:rPr>
        <w:t>Aβ</w:t>
      </w:r>
      <w:r w:rsidRPr="005C3951">
        <w:rPr>
          <w:rFonts w:ascii="ＭＳ 明朝" w:eastAsia="ＭＳ 明朝" w:hAnsi="ＭＳ 明朝" w:cs="ＭＳ 明朝" w:hint="eastAsia"/>
          <w:color w:val="000000" w:themeColor="text1"/>
          <w:sz w:val="24"/>
          <w:szCs w:val="24"/>
        </w:rPr>
        <w:t>）ペプチドが凝集し、脳内に沈着・蓄積することが</w:t>
      </w:r>
      <w:r w:rsidR="00CB4A69">
        <w:rPr>
          <w:rFonts w:ascii="ＭＳ 明朝" w:eastAsia="ＭＳ 明朝" w:hAnsi="ＭＳ 明朝" w:cs="ＭＳ 明朝" w:hint="eastAsia"/>
          <w:color w:val="000000" w:themeColor="text1"/>
          <w:sz w:val="24"/>
          <w:szCs w:val="24"/>
        </w:rPr>
        <w:t>考えられます</w:t>
      </w:r>
      <w:r w:rsidRPr="005C3951">
        <w:rPr>
          <w:rFonts w:ascii="ＭＳ 明朝" w:eastAsia="ＭＳ 明朝" w:hAnsi="ＭＳ 明朝" w:cs="ＭＳ 明朝" w:hint="eastAsia"/>
          <w:color w:val="000000" w:themeColor="text1"/>
          <w:sz w:val="24"/>
          <w:szCs w:val="24"/>
        </w:rPr>
        <w:t>。アルツハイマー病</w:t>
      </w:r>
      <w:r w:rsidR="00FA285C">
        <w:rPr>
          <w:rFonts w:ascii="ＭＳ 明朝" w:eastAsia="ＭＳ 明朝" w:hAnsi="ＭＳ 明朝" w:cs="ＭＳ 明朝" w:hint="eastAsia"/>
          <w:color w:val="000000" w:themeColor="text1"/>
          <w:sz w:val="24"/>
          <w:szCs w:val="24"/>
        </w:rPr>
        <w:t>に関して</w:t>
      </w:r>
      <w:r w:rsidRPr="005C3951">
        <w:rPr>
          <w:rFonts w:ascii="ＭＳ 明朝" w:eastAsia="ＭＳ 明朝" w:hAnsi="ＭＳ 明朝" w:cs="ＭＳ 明朝" w:hint="eastAsia"/>
          <w:color w:val="000000" w:themeColor="text1"/>
          <w:sz w:val="24"/>
          <w:szCs w:val="24"/>
        </w:rPr>
        <w:t>は、決定的な治療薬が確立していないため、若い時期から、</w:t>
      </w:r>
      <w:r w:rsidRPr="005C3951">
        <w:rPr>
          <w:rFonts w:ascii="Times New Roman" w:eastAsiaTheme="minorHAnsi" w:hAnsi="Times New Roman" w:cs="Times New Roman"/>
          <w:color w:val="000000" w:themeColor="text1"/>
          <w:sz w:val="24"/>
          <w:szCs w:val="24"/>
        </w:rPr>
        <w:t>Aβ</w:t>
      </w:r>
      <w:r w:rsidRPr="005C3951">
        <w:rPr>
          <w:rFonts w:ascii="ＭＳ 明朝" w:eastAsia="ＭＳ 明朝" w:hAnsi="ＭＳ 明朝" w:cs="ＭＳ 明朝" w:hint="eastAsia"/>
          <w:color w:val="000000" w:themeColor="text1"/>
          <w:sz w:val="24"/>
          <w:szCs w:val="24"/>
        </w:rPr>
        <w:t>の蓄積を予防すること</w:t>
      </w:r>
      <w:r w:rsidR="00FA285C">
        <w:rPr>
          <w:rFonts w:ascii="ＭＳ 明朝" w:eastAsia="ＭＳ 明朝" w:hAnsi="ＭＳ 明朝" w:cs="ＭＳ 明朝" w:hint="eastAsia"/>
          <w:color w:val="000000" w:themeColor="text1"/>
          <w:sz w:val="24"/>
          <w:szCs w:val="24"/>
        </w:rPr>
        <w:t>と、</w:t>
      </w:r>
      <w:r w:rsidR="00FA285C" w:rsidRPr="005C3951">
        <w:rPr>
          <w:rFonts w:ascii="Times New Roman" w:eastAsiaTheme="minorHAnsi" w:hAnsi="Times New Roman" w:cs="Times New Roman"/>
          <w:color w:val="000000" w:themeColor="text1"/>
          <w:sz w:val="24"/>
          <w:szCs w:val="24"/>
        </w:rPr>
        <w:t>Aβ</w:t>
      </w:r>
      <w:r w:rsidR="00FA285C">
        <w:rPr>
          <w:rFonts w:ascii="ＭＳ 明朝" w:eastAsia="ＭＳ 明朝" w:hAnsi="ＭＳ 明朝" w:cs="ＭＳ 明朝" w:hint="eastAsia"/>
          <w:color w:val="000000" w:themeColor="text1"/>
          <w:sz w:val="24"/>
          <w:szCs w:val="24"/>
        </w:rPr>
        <w:t>の凝集を阻害することが</w:t>
      </w:r>
      <w:r w:rsidRPr="005C3951">
        <w:rPr>
          <w:rFonts w:ascii="ＭＳ 明朝" w:eastAsia="ＭＳ 明朝" w:hAnsi="ＭＳ 明朝" w:cs="ＭＳ 明朝" w:hint="eastAsia"/>
          <w:color w:val="000000" w:themeColor="text1"/>
          <w:sz w:val="24"/>
          <w:szCs w:val="24"/>
        </w:rPr>
        <w:t>重要で</w:t>
      </w:r>
      <w:r w:rsidR="00191880" w:rsidRPr="005C3951">
        <w:rPr>
          <w:rFonts w:ascii="Times New Roman" w:eastAsia="ＭＳ 明朝" w:hAnsi="Times New Roman" w:cs="Times New Roman"/>
          <w:color w:val="000000" w:themeColor="text1"/>
          <w:sz w:val="24"/>
          <w:szCs w:val="24"/>
        </w:rPr>
        <w:t>す</w:t>
      </w:r>
      <w:r w:rsidRPr="005C3951">
        <w:rPr>
          <w:rFonts w:ascii="ＭＳ 明朝" w:eastAsia="ＭＳ 明朝" w:hAnsi="ＭＳ 明朝" w:cs="ＭＳ 明朝" w:hint="eastAsia"/>
          <w:color w:val="000000" w:themeColor="text1"/>
          <w:sz w:val="24"/>
          <w:szCs w:val="24"/>
        </w:rPr>
        <w:t>。</w:t>
      </w:r>
    </w:p>
    <w:p w14:paraId="17B57D68" w14:textId="77777777" w:rsidR="00191880" w:rsidRPr="005C3951" w:rsidRDefault="00191880" w:rsidP="00AD053D">
      <w:pPr>
        <w:ind w:firstLineChars="100" w:firstLine="240"/>
        <w:rPr>
          <w:rFonts w:ascii="Times New Roman" w:eastAsiaTheme="minorHAnsi" w:hAnsi="Times New Roman" w:cs="Times New Roman"/>
          <w:color w:val="000000" w:themeColor="text1"/>
          <w:sz w:val="24"/>
          <w:szCs w:val="24"/>
        </w:rPr>
      </w:pPr>
    </w:p>
    <w:p w14:paraId="0F0D83F8" w14:textId="027259B8" w:rsidR="00255FDE" w:rsidRPr="00016F42" w:rsidRDefault="00AD053D" w:rsidP="00016F42">
      <w:pPr>
        <w:ind w:firstLineChars="100" w:firstLine="240"/>
        <w:rPr>
          <w:rFonts w:eastAsiaTheme="minorHAnsi" w:cs="Times New Roman"/>
          <w:color w:val="000000" w:themeColor="text1"/>
          <w:spacing w:val="7"/>
          <w:kern w:val="0"/>
          <w:sz w:val="24"/>
          <w:szCs w:val="24"/>
        </w:rPr>
      </w:pPr>
      <w:r w:rsidRPr="005C3951">
        <w:rPr>
          <w:rFonts w:ascii="ＭＳ 明朝" w:eastAsia="ＭＳ 明朝" w:hAnsi="ＭＳ 明朝" w:cs="ＭＳ 明朝" w:hint="eastAsia"/>
          <w:color w:val="000000" w:themeColor="text1"/>
          <w:sz w:val="24"/>
          <w:szCs w:val="24"/>
        </w:rPr>
        <w:t>本研究では、レッドビートから抽出・精製したベタレイン色素について、</w:t>
      </w:r>
      <w:r w:rsidRPr="005C3951">
        <w:rPr>
          <w:rFonts w:ascii="Times New Roman" w:eastAsiaTheme="minorHAnsi" w:hAnsi="Times New Roman" w:cs="Times New Roman"/>
          <w:color w:val="000000" w:themeColor="text1"/>
          <w:sz w:val="24"/>
          <w:szCs w:val="24"/>
        </w:rPr>
        <w:t>Aβ</w:t>
      </w:r>
      <w:r w:rsidRPr="005C3951">
        <w:rPr>
          <w:rFonts w:ascii="ＭＳ 明朝" w:eastAsia="ＭＳ 明朝" w:hAnsi="ＭＳ 明朝" w:cs="ＭＳ 明朝" w:hint="eastAsia"/>
          <w:color w:val="000000" w:themeColor="text1"/>
          <w:sz w:val="24"/>
          <w:szCs w:val="24"/>
        </w:rPr>
        <w:t>の凝集阻害効果の有無を</w:t>
      </w:r>
      <w:r w:rsidRPr="005C3951">
        <w:rPr>
          <w:rFonts w:ascii="Times New Roman" w:eastAsiaTheme="minorHAnsi" w:hAnsi="Times New Roman" w:cs="Times New Roman"/>
          <w:color w:val="000000" w:themeColor="text1"/>
          <w:sz w:val="24"/>
          <w:szCs w:val="24"/>
        </w:rPr>
        <w:t>ThT</w:t>
      </w:r>
      <w:r w:rsidRPr="005C3951">
        <w:rPr>
          <w:rFonts w:ascii="ＭＳ 明朝" w:eastAsia="ＭＳ 明朝" w:hAnsi="ＭＳ 明朝" w:cs="ＭＳ 明朝" w:hint="eastAsia"/>
          <w:color w:val="000000" w:themeColor="text1"/>
          <w:sz w:val="24"/>
          <w:szCs w:val="24"/>
        </w:rPr>
        <w:t>アッセイ、電子顕微鏡、円二色性分光計や</w:t>
      </w:r>
      <w:r w:rsidR="00FA285C">
        <w:rPr>
          <w:rFonts w:ascii="ＭＳ 明朝" w:eastAsia="ＭＳ 明朝" w:hAnsi="ＭＳ 明朝" w:cs="ＭＳ 明朝" w:hint="eastAsia"/>
          <w:color w:val="000000" w:themeColor="text1"/>
          <w:sz w:val="24"/>
          <w:szCs w:val="24"/>
        </w:rPr>
        <w:t>核磁気共鳴装置</w:t>
      </w:r>
      <w:r w:rsidRPr="005C3951">
        <w:rPr>
          <w:rFonts w:ascii="ＭＳ 明朝" w:eastAsia="ＭＳ 明朝" w:hAnsi="ＭＳ 明朝" w:cs="ＭＳ 明朝" w:hint="eastAsia"/>
          <w:color w:val="000000" w:themeColor="text1"/>
          <w:sz w:val="24"/>
          <w:szCs w:val="24"/>
        </w:rPr>
        <w:t>を用いた立体構造解析</w:t>
      </w:r>
      <w:r w:rsidR="00E54DCD">
        <w:rPr>
          <w:rFonts w:ascii="ＭＳ 明朝" w:eastAsia="ＭＳ 明朝" w:hAnsi="ＭＳ 明朝" w:cs="ＭＳ 明朝" w:hint="eastAsia"/>
          <w:color w:val="000000" w:themeColor="text1"/>
          <w:sz w:val="24"/>
          <w:szCs w:val="24"/>
        </w:rPr>
        <w:t>を用いて</w:t>
      </w:r>
      <w:r w:rsidRPr="005C3951">
        <w:rPr>
          <w:rFonts w:ascii="ＭＳ 明朝" w:eastAsia="ＭＳ 明朝" w:hAnsi="ＭＳ 明朝" w:cs="ＭＳ 明朝" w:hint="eastAsia"/>
          <w:color w:val="000000" w:themeColor="text1"/>
          <w:sz w:val="24"/>
          <w:szCs w:val="24"/>
        </w:rPr>
        <w:t>評価し</w:t>
      </w:r>
      <w:r w:rsidR="00191880" w:rsidRPr="005C3951">
        <w:rPr>
          <w:rFonts w:ascii="Times New Roman" w:eastAsia="ＭＳ 明朝" w:hAnsi="Times New Roman" w:cs="Times New Roman"/>
          <w:color w:val="000000" w:themeColor="text1"/>
          <w:sz w:val="24"/>
          <w:szCs w:val="24"/>
        </w:rPr>
        <w:t>まし</w:t>
      </w:r>
      <w:r w:rsidRPr="005C3951">
        <w:rPr>
          <w:rFonts w:ascii="ＭＳ 明朝" w:eastAsia="ＭＳ 明朝" w:hAnsi="ＭＳ 明朝" w:cs="ＭＳ 明朝" w:hint="eastAsia"/>
          <w:color w:val="000000" w:themeColor="text1"/>
          <w:sz w:val="24"/>
          <w:szCs w:val="24"/>
        </w:rPr>
        <w:t>た。その結果、レッドビート由来のベタレイン色素は</w:t>
      </w:r>
      <w:r w:rsidRPr="005C3951">
        <w:rPr>
          <w:rFonts w:ascii="Times New Roman" w:eastAsiaTheme="minorHAnsi" w:hAnsi="Times New Roman" w:cs="Times New Roman"/>
          <w:color w:val="000000" w:themeColor="text1"/>
          <w:sz w:val="24"/>
          <w:szCs w:val="24"/>
        </w:rPr>
        <w:t>Aβ</w:t>
      </w:r>
      <w:r w:rsidR="00D1298B">
        <w:rPr>
          <w:rFonts w:ascii="ＭＳ 明朝" w:eastAsia="ＭＳ 明朝" w:hAnsi="ＭＳ 明朝" w:cs="ＭＳ 明朝" w:hint="eastAsia"/>
          <w:color w:val="000000" w:themeColor="text1"/>
          <w:sz w:val="24"/>
          <w:szCs w:val="24"/>
        </w:rPr>
        <w:t>の凝集を阻害する活性を持つことを</w:t>
      </w:r>
      <w:r w:rsidRPr="005C3951">
        <w:rPr>
          <w:rFonts w:ascii="ＭＳ 明朝" w:eastAsia="ＭＳ 明朝" w:hAnsi="ＭＳ 明朝" w:cs="ＭＳ 明朝" w:hint="eastAsia"/>
          <w:color w:val="000000" w:themeColor="text1"/>
          <w:sz w:val="24"/>
          <w:szCs w:val="24"/>
        </w:rPr>
        <w:t>明らかに</w:t>
      </w:r>
      <w:r w:rsidR="00191880" w:rsidRPr="005C3951">
        <w:rPr>
          <w:rFonts w:ascii="Times New Roman" w:eastAsia="ＭＳ 明朝" w:hAnsi="Times New Roman" w:cs="Times New Roman"/>
          <w:color w:val="000000" w:themeColor="text1"/>
          <w:sz w:val="24"/>
          <w:szCs w:val="24"/>
        </w:rPr>
        <w:t>しまし</w:t>
      </w:r>
      <w:r w:rsidRPr="005C3951">
        <w:rPr>
          <w:rFonts w:ascii="ＭＳ 明朝" w:eastAsia="ＭＳ 明朝" w:hAnsi="ＭＳ 明朝" w:cs="ＭＳ 明朝" w:hint="eastAsia"/>
          <w:color w:val="000000" w:themeColor="text1"/>
          <w:sz w:val="24"/>
          <w:szCs w:val="24"/>
        </w:rPr>
        <w:t>た（図２）。さらに、</w:t>
      </w:r>
      <w:r w:rsidRPr="005C3951">
        <w:rPr>
          <w:rFonts w:ascii="Times New Roman" w:eastAsiaTheme="minorHAnsi" w:hAnsi="Times New Roman" w:cs="Times New Roman"/>
          <w:color w:val="000000" w:themeColor="text1"/>
          <w:sz w:val="24"/>
          <w:szCs w:val="24"/>
        </w:rPr>
        <w:lastRenderedPageBreak/>
        <w:t>Aβ</w:t>
      </w:r>
      <w:r w:rsidRPr="005C3951">
        <w:rPr>
          <w:rFonts w:ascii="ＭＳ 明朝" w:eastAsia="ＭＳ 明朝" w:hAnsi="ＭＳ 明朝" w:cs="ＭＳ 明朝" w:hint="eastAsia"/>
          <w:color w:val="000000" w:themeColor="text1"/>
          <w:spacing w:val="7"/>
          <w:kern w:val="0"/>
          <w:sz w:val="24"/>
          <w:szCs w:val="24"/>
        </w:rPr>
        <w:t>遺伝子を発現するアルツハイマー病モデル線虫</w:t>
      </w:r>
      <w:r w:rsidR="00897A8B">
        <w:rPr>
          <w:rFonts w:ascii="ＭＳ 明朝" w:eastAsia="ＭＳ 明朝" w:hAnsi="ＭＳ 明朝" w:cs="ＭＳ 明朝" w:hint="eastAsia"/>
          <w:color w:val="000000" w:themeColor="text1"/>
          <w:spacing w:val="7"/>
          <w:kern w:val="0"/>
          <w:sz w:val="24"/>
          <w:szCs w:val="24"/>
        </w:rPr>
        <w:t>に</w:t>
      </w:r>
      <w:r w:rsidRPr="005C3951">
        <w:rPr>
          <w:rFonts w:ascii="ＭＳ 明朝" w:eastAsia="ＭＳ 明朝" w:hAnsi="ＭＳ 明朝" w:cs="ＭＳ 明朝" w:hint="eastAsia"/>
          <w:color w:val="000000" w:themeColor="text1"/>
          <w:spacing w:val="7"/>
          <w:kern w:val="0"/>
          <w:sz w:val="24"/>
          <w:szCs w:val="24"/>
        </w:rPr>
        <w:t>レッドビート由来のベタレイン色素を与え、線虫の</w:t>
      </w:r>
      <w:r w:rsidR="00897A8B">
        <w:rPr>
          <w:rFonts w:ascii="ＭＳ 明朝" w:eastAsia="ＭＳ 明朝" w:hAnsi="ＭＳ 明朝" w:cs="ＭＳ 明朝" w:hint="eastAsia"/>
          <w:color w:val="000000" w:themeColor="text1"/>
          <w:spacing w:val="7"/>
          <w:kern w:val="0"/>
          <w:sz w:val="24"/>
          <w:szCs w:val="24"/>
        </w:rPr>
        <w:t>形質</w:t>
      </w:r>
      <w:r w:rsidR="009D0ADA">
        <w:rPr>
          <w:rFonts w:ascii="ＭＳ 明朝" w:eastAsia="ＭＳ 明朝" w:hAnsi="ＭＳ 明朝" w:cs="ＭＳ 明朝" w:hint="eastAsia"/>
          <w:color w:val="000000" w:themeColor="text1"/>
          <w:spacing w:val="7"/>
          <w:kern w:val="0"/>
          <w:sz w:val="24"/>
          <w:szCs w:val="24"/>
        </w:rPr>
        <w:t>出現を遅延させ</w:t>
      </w:r>
      <w:r w:rsidR="00191880" w:rsidRPr="005C3951">
        <w:rPr>
          <w:rFonts w:ascii="ＭＳ 明朝" w:eastAsia="ＭＳ 明朝" w:hAnsi="ＭＳ 明朝" w:cs="ＭＳ 明朝" w:hint="eastAsia"/>
          <w:color w:val="000000" w:themeColor="text1"/>
          <w:spacing w:val="7"/>
          <w:kern w:val="0"/>
          <w:sz w:val="24"/>
          <w:szCs w:val="24"/>
        </w:rPr>
        <w:t>る事を見出しまし</w:t>
      </w:r>
      <w:r w:rsidRPr="005C3951">
        <w:rPr>
          <w:rFonts w:ascii="ＭＳ 明朝" w:eastAsia="ＭＳ 明朝" w:hAnsi="ＭＳ 明朝" w:cs="ＭＳ 明朝" w:hint="eastAsia"/>
          <w:color w:val="000000" w:themeColor="text1"/>
          <w:spacing w:val="7"/>
          <w:kern w:val="0"/>
          <w:sz w:val="24"/>
          <w:szCs w:val="24"/>
        </w:rPr>
        <w:t>た（図３）。これらの結果より、</w:t>
      </w:r>
      <w:r w:rsidRPr="005C3951">
        <w:rPr>
          <w:rFonts w:eastAsiaTheme="minorHAnsi" w:cs="Times New Roman" w:hint="eastAsia"/>
          <w:color w:val="000000" w:themeColor="text1"/>
          <w:spacing w:val="7"/>
          <w:kern w:val="0"/>
          <w:sz w:val="24"/>
          <w:szCs w:val="24"/>
        </w:rPr>
        <w:t>レッドビート由来のベタレイン色素が</w:t>
      </w:r>
      <w:r w:rsidRPr="005C3951">
        <w:rPr>
          <w:rFonts w:eastAsiaTheme="minorHAnsi" w:cs="Times New Roman"/>
          <w:color w:val="000000" w:themeColor="text1"/>
          <w:spacing w:val="7"/>
          <w:kern w:val="0"/>
          <w:sz w:val="24"/>
          <w:szCs w:val="24"/>
        </w:rPr>
        <w:t>A</w:t>
      </w:r>
      <w:r w:rsidRPr="005C3951">
        <w:rPr>
          <w:rFonts w:eastAsiaTheme="minorHAnsi" w:cs="Times New Roman" w:hint="eastAsia"/>
          <w:color w:val="000000" w:themeColor="text1"/>
          <w:spacing w:val="7"/>
          <w:kern w:val="0"/>
          <w:sz w:val="24"/>
          <w:szCs w:val="24"/>
        </w:rPr>
        <w:t>βの凝集を阻害すること</w:t>
      </w:r>
      <w:r w:rsidR="00897A8B">
        <w:rPr>
          <w:rFonts w:ascii="ＭＳ 明朝" w:eastAsia="ＭＳ 明朝" w:hAnsi="ＭＳ 明朝" w:cs="ＭＳ 明朝" w:hint="eastAsia"/>
          <w:color w:val="000000" w:themeColor="text1"/>
          <w:spacing w:val="7"/>
          <w:kern w:val="0"/>
          <w:sz w:val="24"/>
          <w:szCs w:val="24"/>
        </w:rPr>
        <w:t>で、生物のアルツハイマー病態</w:t>
      </w:r>
      <w:r w:rsidRPr="005C3951">
        <w:rPr>
          <w:rFonts w:eastAsiaTheme="minorHAnsi" w:cs="Times New Roman" w:hint="eastAsia"/>
          <w:color w:val="000000" w:themeColor="text1"/>
          <w:spacing w:val="7"/>
          <w:kern w:val="0"/>
          <w:sz w:val="24"/>
          <w:szCs w:val="24"/>
        </w:rPr>
        <w:t>を</w:t>
      </w:r>
      <w:r w:rsidR="00897A8B">
        <w:rPr>
          <w:rFonts w:ascii="ＭＳ 明朝" w:eastAsia="ＭＳ 明朝" w:hAnsi="ＭＳ 明朝" w:cs="ＭＳ 明朝" w:hint="eastAsia"/>
          <w:color w:val="000000" w:themeColor="text1"/>
          <w:spacing w:val="7"/>
          <w:kern w:val="0"/>
          <w:sz w:val="24"/>
          <w:szCs w:val="24"/>
        </w:rPr>
        <w:t>緩和する機能を有する可能性</w:t>
      </w:r>
      <w:r w:rsidR="00502AEA">
        <w:rPr>
          <w:rFonts w:ascii="ＭＳ 明朝" w:eastAsia="ＭＳ 明朝" w:hAnsi="ＭＳ 明朝" w:cs="ＭＳ 明朝" w:hint="eastAsia"/>
          <w:color w:val="000000" w:themeColor="text1"/>
          <w:spacing w:val="7"/>
          <w:kern w:val="0"/>
          <w:sz w:val="24"/>
          <w:szCs w:val="24"/>
        </w:rPr>
        <w:t>を見出すことができまし</w:t>
      </w:r>
      <w:r w:rsidR="00191880" w:rsidRPr="005C3951">
        <w:rPr>
          <w:rFonts w:ascii="ＭＳ 明朝" w:eastAsia="ＭＳ 明朝" w:hAnsi="ＭＳ 明朝" w:cs="ＭＳ 明朝" w:hint="eastAsia"/>
          <w:color w:val="000000" w:themeColor="text1"/>
          <w:spacing w:val="7"/>
          <w:kern w:val="0"/>
          <w:sz w:val="24"/>
          <w:szCs w:val="24"/>
        </w:rPr>
        <w:t>た</w:t>
      </w:r>
      <w:r w:rsidRPr="005C3951">
        <w:rPr>
          <w:rFonts w:eastAsiaTheme="minorHAnsi" w:cs="Times New Roman" w:hint="eastAsia"/>
          <w:color w:val="000000" w:themeColor="text1"/>
          <w:spacing w:val="7"/>
          <w:kern w:val="0"/>
          <w:sz w:val="24"/>
          <w:szCs w:val="24"/>
        </w:rPr>
        <w:t>。今後の更なる研究により、アルツハイマー病の予防への活用が期待され</w:t>
      </w:r>
      <w:r w:rsidR="00191880" w:rsidRPr="005C3951">
        <w:rPr>
          <w:rFonts w:ascii="ＭＳ 明朝" w:eastAsia="ＭＳ 明朝" w:hAnsi="ＭＳ 明朝" w:cs="ＭＳ 明朝" w:hint="eastAsia"/>
          <w:color w:val="000000" w:themeColor="text1"/>
          <w:spacing w:val="7"/>
          <w:kern w:val="0"/>
          <w:sz w:val="24"/>
          <w:szCs w:val="24"/>
        </w:rPr>
        <w:t>ます</w:t>
      </w:r>
      <w:r w:rsidRPr="005C3951">
        <w:rPr>
          <w:rFonts w:eastAsiaTheme="minorHAnsi" w:cs="Times New Roman" w:hint="eastAsia"/>
          <w:color w:val="000000" w:themeColor="text1"/>
          <w:spacing w:val="7"/>
          <w:kern w:val="0"/>
          <w:sz w:val="24"/>
          <w:szCs w:val="24"/>
        </w:rPr>
        <w:t>。本成果は</w:t>
      </w:r>
      <w:r w:rsidR="00897A8B">
        <w:rPr>
          <w:rFonts w:ascii="ＭＳ 明朝" w:eastAsia="ＭＳ 明朝" w:hAnsi="ＭＳ 明朝" w:cs="ＭＳ 明朝" w:hint="eastAsia"/>
          <w:color w:val="000000" w:themeColor="text1"/>
          <w:spacing w:val="7"/>
          <w:kern w:val="0"/>
          <w:sz w:val="24"/>
          <w:szCs w:val="24"/>
        </w:rPr>
        <w:t>国際特許</w:t>
      </w:r>
      <w:r w:rsidR="00502AEA">
        <w:rPr>
          <w:rFonts w:ascii="ＭＳ 明朝" w:eastAsia="ＭＳ 明朝" w:hAnsi="ＭＳ 明朝" w:cs="ＭＳ 明朝" w:hint="eastAsia"/>
          <w:color w:val="000000" w:themeColor="text1"/>
          <w:spacing w:val="7"/>
          <w:kern w:val="0"/>
          <w:sz w:val="24"/>
          <w:szCs w:val="24"/>
        </w:rPr>
        <w:t>（</w:t>
      </w:r>
      <w:r w:rsidR="00502AEA">
        <w:rPr>
          <w:rFonts w:ascii="ＭＳ 明朝" w:eastAsia="ＭＳ 明朝" w:hAnsi="ＭＳ 明朝" w:cs="ＭＳ 明朝"/>
          <w:color w:val="000000" w:themeColor="text1"/>
          <w:spacing w:val="7"/>
          <w:kern w:val="0"/>
          <w:sz w:val="24"/>
          <w:szCs w:val="24"/>
        </w:rPr>
        <w:t>PCT</w:t>
      </w:r>
      <w:r w:rsidR="00502AEA">
        <w:rPr>
          <w:rFonts w:ascii="ＭＳ 明朝" w:eastAsia="ＭＳ 明朝" w:hAnsi="ＭＳ 明朝" w:cs="ＭＳ 明朝" w:hint="eastAsia"/>
          <w:color w:val="000000" w:themeColor="text1"/>
          <w:spacing w:val="7"/>
          <w:kern w:val="0"/>
          <w:sz w:val="24"/>
          <w:szCs w:val="24"/>
        </w:rPr>
        <w:t>）</w:t>
      </w:r>
      <w:r w:rsidRPr="005C3951">
        <w:rPr>
          <w:rFonts w:eastAsiaTheme="minorHAnsi" w:cs="Times New Roman" w:hint="eastAsia"/>
          <w:color w:val="000000" w:themeColor="text1"/>
          <w:spacing w:val="7"/>
          <w:kern w:val="0"/>
          <w:sz w:val="24"/>
          <w:szCs w:val="24"/>
        </w:rPr>
        <w:t>出願中で</w:t>
      </w:r>
      <w:r w:rsidR="00191880" w:rsidRPr="005C3951">
        <w:rPr>
          <w:rFonts w:ascii="ＭＳ 明朝" w:eastAsia="ＭＳ 明朝" w:hAnsi="ＭＳ 明朝" w:cs="ＭＳ 明朝" w:hint="eastAsia"/>
          <w:color w:val="000000" w:themeColor="text1"/>
          <w:spacing w:val="7"/>
          <w:kern w:val="0"/>
          <w:sz w:val="24"/>
          <w:szCs w:val="24"/>
        </w:rPr>
        <w:t>す</w:t>
      </w:r>
      <w:r w:rsidRPr="005C3951">
        <w:rPr>
          <w:rFonts w:eastAsiaTheme="minorHAnsi" w:cs="Times New Roman" w:hint="eastAsia"/>
          <w:color w:val="000000" w:themeColor="text1"/>
          <w:spacing w:val="7"/>
          <w:kern w:val="0"/>
          <w:sz w:val="24"/>
          <w:szCs w:val="24"/>
        </w:rPr>
        <w:t>。</w:t>
      </w:r>
      <w:r w:rsidR="00626C00">
        <w:rPr>
          <w:rFonts w:ascii="ＭＳ 明朝" w:eastAsia="ＭＳ 明朝" w:hAnsi="ＭＳ 明朝" w:cs="ＭＳ 明朝" w:hint="eastAsia"/>
          <w:color w:val="000000" w:themeColor="text1"/>
          <w:spacing w:val="7"/>
          <w:kern w:val="0"/>
          <w:sz w:val="24"/>
          <w:szCs w:val="24"/>
        </w:rPr>
        <w:t>また、分析機器の使用に関して、文部科学省のナノテクノロジープラットフォーム事業の支援を受けました。</w:t>
      </w:r>
    </w:p>
    <w:p w14:paraId="6D42510C" w14:textId="77777777" w:rsidR="00255FDE" w:rsidRPr="00B65722" w:rsidRDefault="00255FDE" w:rsidP="008B112B">
      <w:pPr>
        <w:ind w:left="-142"/>
        <w:jc w:val="left"/>
        <w:rPr>
          <w:rFonts w:asciiTheme="minorEastAsia" w:hAnsiTheme="minorEastAsia" w:cs="Times New Roman"/>
          <w:sz w:val="24"/>
          <w:szCs w:val="24"/>
          <w:u w:val="single"/>
        </w:rPr>
      </w:pPr>
    </w:p>
    <w:p w14:paraId="242C2632" w14:textId="77777777" w:rsidR="00255FDE" w:rsidRPr="008B112B" w:rsidRDefault="00255FDE" w:rsidP="008B112B">
      <w:pPr>
        <w:ind w:left="-142"/>
        <w:jc w:val="left"/>
        <w:rPr>
          <w:rFonts w:ascii="Times New Roman" w:hAnsi="Times New Roman" w:cs="Times New Roman"/>
          <w:b/>
          <w:sz w:val="24"/>
          <w:szCs w:val="24"/>
          <w:u w:val="single"/>
        </w:rPr>
      </w:pPr>
      <w:r w:rsidRPr="008B112B">
        <w:rPr>
          <w:rFonts w:ascii="Times New Roman" w:hAnsi="Times New Roman" w:cs="Times New Roman"/>
          <w:b/>
          <w:sz w:val="24"/>
          <w:szCs w:val="24"/>
          <w:u w:val="single"/>
        </w:rPr>
        <w:t>発表論文</w:t>
      </w:r>
    </w:p>
    <w:p w14:paraId="084135CE" w14:textId="77777777" w:rsidR="007F2721" w:rsidRDefault="00255FDE" w:rsidP="007F2721">
      <w:pPr>
        <w:ind w:left="-127"/>
        <w:jc w:val="left"/>
        <w:rPr>
          <w:rFonts w:ascii="Times New Roman" w:hAnsi="Times New Roman" w:cs="Times New Roman"/>
          <w:sz w:val="24"/>
          <w:szCs w:val="24"/>
        </w:rPr>
      </w:pPr>
      <w:r w:rsidRPr="008B112B">
        <w:rPr>
          <w:rFonts w:ascii="Times New Roman" w:hAnsi="Times New Roman" w:cs="Times New Roman"/>
          <w:sz w:val="24"/>
          <w:szCs w:val="24"/>
        </w:rPr>
        <w:t>論文タイトル：</w:t>
      </w:r>
      <w:r w:rsidR="007F2721" w:rsidRPr="001673E8">
        <w:rPr>
          <w:rFonts w:ascii="Times New Roman" w:hAnsi="Times New Roman" w:cs="Times New Roman"/>
          <w:sz w:val="24"/>
          <w:szCs w:val="24"/>
        </w:rPr>
        <w:t xml:space="preserve">Red-beet betalain pigments inhibit amyloid-β aggregation and toxicity in amyloid-β expressing </w:t>
      </w:r>
      <w:r w:rsidR="007F2721" w:rsidRPr="001673E8">
        <w:rPr>
          <w:rFonts w:ascii="Times New Roman" w:hAnsi="Times New Roman" w:cs="Times New Roman"/>
          <w:i/>
          <w:kern w:val="0"/>
          <w:sz w:val="24"/>
          <w:szCs w:val="24"/>
        </w:rPr>
        <w:t>Caenorhabditis</w:t>
      </w:r>
      <w:r w:rsidR="007F2721" w:rsidRPr="001673E8">
        <w:rPr>
          <w:rFonts w:ascii="Times New Roman" w:hAnsi="Times New Roman" w:cs="Times New Roman"/>
          <w:i/>
          <w:sz w:val="24"/>
          <w:szCs w:val="24"/>
        </w:rPr>
        <w:t xml:space="preserve"> elegans</w:t>
      </w:r>
    </w:p>
    <w:p w14:paraId="1EEED314" w14:textId="77777777" w:rsidR="007F2721" w:rsidRDefault="007F2721" w:rsidP="007F2721">
      <w:pPr>
        <w:ind w:left="-127"/>
        <w:jc w:val="left"/>
        <w:rPr>
          <w:rFonts w:ascii="Times New Roman" w:hAnsi="Times New Roman" w:cs="Times New Roman"/>
          <w:sz w:val="24"/>
          <w:szCs w:val="24"/>
        </w:rPr>
      </w:pPr>
    </w:p>
    <w:p w14:paraId="620163FF" w14:textId="51735610" w:rsidR="007F2721" w:rsidRPr="007F2721" w:rsidRDefault="00255FDE" w:rsidP="007F2721">
      <w:pPr>
        <w:ind w:left="-127"/>
        <w:jc w:val="left"/>
        <w:rPr>
          <w:rFonts w:ascii="Times New Roman" w:hAnsi="Times New Roman" w:cs="Times New Roman"/>
          <w:color w:val="000000" w:themeColor="text1"/>
          <w:sz w:val="24"/>
          <w:szCs w:val="24"/>
        </w:rPr>
      </w:pPr>
      <w:r w:rsidRPr="008B112B">
        <w:rPr>
          <w:rFonts w:ascii="Times New Roman" w:hAnsi="Times New Roman" w:cs="Times New Roman"/>
          <w:sz w:val="24"/>
          <w:szCs w:val="24"/>
        </w:rPr>
        <w:t>論文著者：</w:t>
      </w:r>
      <w:r w:rsidR="007F2721" w:rsidRPr="007F2721">
        <w:rPr>
          <w:rFonts w:ascii="Times New Roman" w:hAnsi="Times New Roman" w:cs="Times New Roman"/>
          <w:color w:val="000000" w:themeColor="text1"/>
          <w:sz w:val="24"/>
          <w:szCs w:val="24"/>
        </w:rPr>
        <w:t>Tomohiro Imamura, Noriyoshi</w:t>
      </w:r>
      <w:r w:rsidR="007F2721" w:rsidRPr="007F2721">
        <w:rPr>
          <w:rFonts w:ascii="Times New Roman" w:hAnsi="Times New Roman" w:cs="Times New Roman"/>
          <w:color w:val="000000" w:themeColor="text1"/>
          <w:kern w:val="0"/>
          <w:sz w:val="24"/>
          <w:szCs w:val="24"/>
        </w:rPr>
        <w:t xml:space="preserve"> Isozumi</w:t>
      </w:r>
      <w:r w:rsidR="007F2721" w:rsidRPr="007F2721">
        <w:rPr>
          <w:rFonts w:ascii="Times New Roman" w:hAnsi="Times New Roman" w:cs="Times New Roman"/>
          <w:color w:val="000000" w:themeColor="text1"/>
          <w:sz w:val="24"/>
          <w:szCs w:val="24"/>
        </w:rPr>
        <w:t xml:space="preserve">, Yasuki Higashimura, Hironori Koga, </w:t>
      </w:r>
      <w:r w:rsidR="007F2721" w:rsidRPr="007F2721">
        <w:rPr>
          <w:rFonts w:ascii="Times New Roman" w:hAnsi="Times New Roman"/>
          <w:color w:val="000000" w:themeColor="text1"/>
          <w:sz w:val="24"/>
          <w:szCs w:val="24"/>
        </w:rPr>
        <w:t>Tenta Segawa, Natsumi Desaka,</w:t>
      </w:r>
      <w:r w:rsidR="007F2721" w:rsidRPr="007F2721">
        <w:rPr>
          <w:rFonts w:ascii="Times New Roman" w:hAnsi="Times New Roman" w:hint="eastAsia"/>
          <w:color w:val="000000" w:themeColor="text1"/>
          <w:sz w:val="24"/>
          <w:szCs w:val="24"/>
        </w:rPr>
        <w:t xml:space="preserve"> Hiroki Takagi</w:t>
      </w:r>
      <w:r w:rsidR="007F2721" w:rsidRPr="007F2721">
        <w:rPr>
          <w:rFonts w:ascii="Times New Roman" w:hAnsi="Times New Roman" w:cs="Times New Roman"/>
          <w:color w:val="000000" w:themeColor="text1"/>
          <w:sz w:val="24"/>
          <w:szCs w:val="24"/>
        </w:rPr>
        <w:t xml:space="preserve">, Kenji Matsumoto, </w:t>
      </w:r>
      <w:r w:rsidR="007F2721" w:rsidRPr="007F2721">
        <w:rPr>
          <w:rFonts w:ascii="Times New Roman" w:hAnsi="Times New Roman" w:cs="Times New Roman"/>
          <w:color w:val="000000" w:themeColor="text1"/>
          <w:kern w:val="0"/>
          <w:sz w:val="24"/>
          <w:szCs w:val="24"/>
        </w:rPr>
        <w:t>Shinya Ohki</w:t>
      </w:r>
      <w:r w:rsidR="007F2721" w:rsidRPr="007F2721">
        <w:rPr>
          <w:rFonts w:ascii="Times New Roman" w:hAnsi="Times New Roman" w:cs="Times New Roman"/>
          <w:color w:val="000000" w:themeColor="text1"/>
          <w:sz w:val="24"/>
          <w:szCs w:val="24"/>
        </w:rPr>
        <w:t>, and Masashi Mori</w:t>
      </w:r>
    </w:p>
    <w:p w14:paraId="01213CAF" w14:textId="77777777" w:rsidR="00255FDE" w:rsidRPr="008B112B" w:rsidRDefault="00255FDE" w:rsidP="007F2721">
      <w:pPr>
        <w:jc w:val="left"/>
        <w:rPr>
          <w:rFonts w:ascii="Times New Roman" w:hAnsi="Times New Roman" w:cs="Times New Roman"/>
          <w:b/>
          <w:sz w:val="24"/>
          <w:szCs w:val="24"/>
          <w:u w:val="single"/>
        </w:rPr>
      </w:pPr>
    </w:p>
    <w:p w14:paraId="6EDF03BD" w14:textId="375DF57C" w:rsidR="00255FDE" w:rsidRPr="008B112B" w:rsidRDefault="00255FDE" w:rsidP="008B112B">
      <w:pPr>
        <w:ind w:left="-127"/>
        <w:jc w:val="left"/>
        <w:rPr>
          <w:rFonts w:ascii="Times New Roman" w:hAnsi="Times New Roman" w:cs="Times New Roman"/>
          <w:sz w:val="24"/>
          <w:szCs w:val="24"/>
          <w:shd w:val="clear" w:color="auto" w:fill="FFFFFF"/>
        </w:rPr>
      </w:pPr>
      <w:r w:rsidRPr="008B112B">
        <w:rPr>
          <w:rFonts w:ascii="Times New Roman" w:hAnsi="Times New Roman" w:cs="Times New Roman"/>
          <w:sz w:val="24"/>
          <w:szCs w:val="24"/>
        </w:rPr>
        <w:t>雑誌：</w:t>
      </w:r>
      <w:r w:rsidR="007F2721" w:rsidRPr="00810280">
        <w:rPr>
          <w:rFonts w:ascii="Times New Roman" w:hAnsi="Times New Roman" w:cs="Times New Roman"/>
          <w:color w:val="000000" w:themeColor="text1"/>
          <w:sz w:val="24"/>
          <w:szCs w:val="24"/>
          <w:shd w:val="clear" w:color="auto" w:fill="FFFFFF"/>
        </w:rPr>
        <w:t>Plant Foods for Human Nutrition</w:t>
      </w:r>
    </w:p>
    <w:p w14:paraId="161A0171" w14:textId="77777777" w:rsidR="00016F42" w:rsidRDefault="00305CC3" w:rsidP="00016F42">
      <w:pPr>
        <w:ind w:left="-127"/>
        <w:jc w:val="left"/>
        <w:rPr>
          <w:rFonts w:ascii="Times" w:hAnsi="Times" w:cs="Times"/>
          <w:kern w:val="0"/>
          <w:sz w:val="24"/>
          <w:szCs w:val="24"/>
        </w:rPr>
      </w:pPr>
      <w:r>
        <w:rPr>
          <w:rFonts w:ascii="Times New Roman" w:hAnsi="Times New Roman" w:cs="Times New Roman" w:hint="eastAsia"/>
          <w:sz w:val="24"/>
          <w:szCs w:val="24"/>
          <w:shd w:val="clear" w:color="auto" w:fill="FFFFFF"/>
        </w:rPr>
        <w:t>D</w:t>
      </w:r>
      <w:r>
        <w:rPr>
          <w:rFonts w:ascii="Times New Roman" w:hAnsi="Times New Roman" w:cs="Times New Roman"/>
          <w:sz w:val="24"/>
          <w:szCs w:val="24"/>
          <w:shd w:val="clear" w:color="auto" w:fill="FFFFFF"/>
        </w:rPr>
        <w:t>OI</w:t>
      </w:r>
      <w:r>
        <w:rPr>
          <w:rFonts w:ascii="Times New Roman" w:hAnsi="Times New Roman" w:cs="Times New Roman" w:hint="eastAsia"/>
          <w:sz w:val="24"/>
          <w:szCs w:val="24"/>
          <w:shd w:val="clear" w:color="auto" w:fill="FFFFFF"/>
        </w:rPr>
        <w:t>：</w:t>
      </w:r>
      <w:r>
        <w:rPr>
          <w:rFonts w:ascii="Times" w:hAnsi="Times" w:cs="Times"/>
          <w:kern w:val="0"/>
          <w:sz w:val="24"/>
          <w:szCs w:val="24"/>
        </w:rPr>
        <w:t>10.1007/s11130-022-00951-w</w:t>
      </w:r>
    </w:p>
    <w:p w14:paraId="62BAAD3D" w14:textId="77777777" w:rsidR="00016F42" w:rsidRDefault="00016F42" w:rsidP="00016F42">
      <w:pPr>
        <w:ind w:left="-127"/>
        <w:jc w:val="left"/>
        <w:rPr>
          <w:rFonts w:ascii="Times New Roman" w:hAnsi="Times New Roman" w:cs="Times New Roman"/>
          <w:b/>
          <w:bCs/>
          <w:sz w:val="24"/>
          <w:szCs w:val="24"/>
          <w:u w:val="single"/>
          <w:shd w:val="clear" w:color="auto" w:fill="FFFFFF"/>
        </w:rPr>
      </w:pPr>
    </w:p>
    <w:p w14:paraId="320FD469" w14:textId="77777777" w:rsidR="00016F42" w:rsidRDefault="0058205C" w:rsidP="00016F42">
      <w:pPr>
        <w:ind w:left="-127"/>
        <w:jc w:val="left"/>
        <w:rPr>
          <w:rFonts w:ascii="Times New Roman" w:hAnsi="Times New Roman" w:cs="Times New Roman"/>
          <w:b/>
          <w:bCs/>
          <w:sz w:val="24"/>
          <w:szCs w:val="24"/>
          <w:u w:val="single"/>
          <w:shd w:val="clear" w:color="auto" w:fill="FFFFFF"/>
        </w:rPr>
      </w:pPr>
      <w:r w:rsidRPr="00016F42">
        <w:rPr>
          <w:rFonts w:ascii="Times New Roman" w:hAnsi="Times New Roman" w:cs="Times New Roman" w:hint="eastAsia"/>
          <w:b/>
          <w:bCs/>
          <w:sz w:val="24"/>
          <w:szCs w:val="24"/>
          <w:u w:val="single"/>
          <w:shd w:val="clear" w:color="auto" w:fill="FFFFFF"/>
        </w:rPr>
        <w:t>参考文献</w:t>
      </w:r>
    </w:p>
    <w:p w14:paraId="206C4798" w14:textId="106DDF17" w:rsidR="00016F42" w:rsidRPr="002C6577" w:rsidRDefault="00016F42" w:rsidP="00016F42">
      <w:pPr>
        <w:ind w:left="-127"/>
        <w:jc w:val="left"/>
        <w:rPr>
          <w:rFonts w:ascii="Times New Roman" w:hAnsi="Times New Roman" w:cs="Times New Roman"/>
          <w:sz w:val="22"/>
        </w:rPr>
      </w:pPr>
      <w:r w:rsidRPr="002C6577">
        <w:rPr>
          <w:rFonts w:ascii="Times New Roman" w:hAnsi="Times New Roman" w:cs="Times New Roman"/>
          <w:sz w:val="22"/>
        </w:rPr>
        <w:t>論文タイトル：</w:t>
      </w:r>
      <w:r w:rsidRPr="002C6577">
        <w:rPr>
          <w:rFonts w:ascii="Times New Roman" w:hAnsi="Times New Roman" w:cs="Times New Roman"/>
          <w:sz w:val="22"/>
        </w:rPr>
        <w:t xml:space="preserve">Isolation of </w:t>
      </w:r>
      <w:r w:rsidRPr="002C6577">
        <w:rPr>
          <w:rFonts w:ascii="Times New Roman" w:hAnsi="Times New Roman" w:cs="Times New Roman"/>
          <w:i/>
          <w:sz w:val="22"/>
        </w:rPr>
        <w:t>amaranthin synthetase</w:t>
      </w:r>
      <w:r w:rsidRPr="002C6577">
        <w:rPr>
          <w:rFonts w:ascii="Times New Roman" w:hAnsi="Times New Roman" w:cs="Times New Roman"/>
          <w:sz w:val="22"/>
        </w:rPr>
        <w:t xml:space="preserve"> from </w:t>
      </w:r>
      <w:r w:rsidRPr="002C6577">
        <w:rPr>
          <w:rFonts w:ascii="Times New Roman" w:hAnsi="Times New Roman" w:cs="Times New Roman"/>
          <w:i/>
          <w:sz w:val="22"/>
        </w:rPr>
        <w:t>Chenopodium quinoa</w:t>
      </w:r>
      <w:r w:rsidRPr="002C6577">
        <w:rPr>
          <w:rFonts w:ascii="Times New Roman" w:hAnsi="Times New Roman" w:cs="Times New Roman"/>
          <w:sz w:val="22"/>
        </w:rPr>
        <w:t xml:space="preserve"> and construction of an amaranthin production system using suspension-cultured tobacco BY-2 cells</w:t>
      </w:r>
    </w:p>
    <w:p w14:paraId="62142BFA" w14:textId="77777777" w:rsidR="00016F42" w:rsidRPr="002C6577" w:rsidRDefault="00016F42" w:rsidP="00016F42">
      <w:pPr>
        <w:ind w:left="-127"/>
        <w:jc w:val="left"/>
        <w:rPr>
          <w:rFonts w:ascii="Times New Roman" w:hAnsi="Times New Roman" w:cs="Times New Roman"/>
          <w:sz w:val="22"/>
        </w:rPr>
      </w:pPr>
    </w:p>
    <w:p w14:paraId="2AA7972D" w14:textId="3AE7FF9F" w:rsidR="00016F42" w:rsidRPr="002C6577" w:rsidRDefault="00016F42" w:rsidP="00016F42">
      <w:pPr>
        <w:ind w:left="-127"/>
        <w:jc w:val="left"/>
        <w:rPr>
          <w:rFonts w:ascii="Times New Roman" w:hAnsi="Times New Roman" w:cs="Times New Roman"/>
          <w:sz w:val="22"/>
        </w:rPr>
      </w:pPr>
      <w:r w:rsidRPr="002C6577">
        <w:rPr>
          <w:rFonts w:ascii="Times New Roman" w:hAnsi="Times New Roman" w:cs="Times New Roman"/>
          <w:sz w:val="22"/>
        </w:rPr>
        <w:t>論文著者：</w:t>
      </w:r>
      <w:r w:rsidRPr="002C6577">
        <w:rPr>
          <w:rFonts w:ascii="Times New Roman" w:hAnsi="Times New Roman" w:cs="Times New Roman"/>
          <w:sz w:val="22"/>
        </w:rPr>
        <w:t>Tomohiro Imamura, Noriyoshi Isozumi, Yasuki Higashimura, Akio Miyazato, Hiroharu Mizukoshi,</w:t>
      </w:r>
      <w:r w:rsidRPr="002C6577">
        <w:rPr>
          <w:rFonts w:ascii="Times New Roman" w:eastAsia="Times New Roman" w:hAnsi="Times New Roman" w:cs="Times New Roman"/>
          <w:sz w:val="22"/>
        </w:rPr>
        <w:t xml:space="preserve"> Shinya Ohki</w:t>
      </w:r>
      <w:r w:rsidRPr="002C6577">
        <w:rPr>
          <w:rFonts w:ascii="Times New Roman" w:hAnsi="Times New Roman" w:cs="Times New Roman"/>
          <w:sz w:val="22"/>
        </w:rPr>
        <w:t>, and Masashi Mori</w:t>
      </w:r>
    </w:p>
    <w:p w14:paraId="71463C84" w14:textId="77777777" w:rsidR="00016F42" w:rsidRPr="002C6577" w:rsidRDefault="00016F42" w:rsidP="00016F42">
      <w:pPr>
        <w:ind w:left="-127"/>
        <w:jc w:val="left"/>
        <w:rPr>
          <w:rFonts w:ascii="Times New Roman" w:hAnsi="Times New Roman" w:cs="Times New Roman"/>
          <w:sz w:val="22"/>
        </w:rPr>
      </w:pPr>
    </w:p>
    <w:p w14:paraId="17D6889D" w14:textId="482FDDFA" w:rsidR="00016F42" w:rsidRPr="002C6577" w:rsidRDefault="00016F42" w:rsidP="00016F42">
      <w:pPr>
        <w:ind w:left="-127"/>
        <w:jc w:val="left"/>
        <w:rPr>
          <w:rFonts w:ascii="Times New Roman" w:hAnsi="Times New Roman" w:cs="Times New Roman"/>
          <w:sz w:val="22"/>
        </w:rPr>
      </w:pPr>
      <w:r w:rsidRPr="002C6577">
        <w:rPr>
          <w:rFonts w:ascii="Times New Roman" w:hAnsi="Times New Roman" w:cs="Times New Roman"/>
          <w:sz w:val="22"/>
        </w:rPr>
        <w:t>雑誌：</w:t>
      </w:r>
      <w:r w:rsidRPr="002C6577">
        <w:rPr>
          <w:rFonts w:ascii="Times New Roman" w:eastAsia="ＭＳ Ｐ明朝" w:hAnsi="Times New Roman" w:cs="Times New Roman"/>
          <w:sz w:val="22"/>
          <w:shd w:val="clear" w:color="auto" w:fill="FFFFFF"/>
        </w:rPr>
        <w:t>Plant Biotechnology Journal</w:t>
      </w:r>
    </w:p>
    <w:p w14:paraId="04154E42" w14:textId="6A13AD5D" w:rsidR="00016F42" w:rsidRPr="002C6577" w:rsidRDefault="00016F42" w:rsidP="00016F42">
      <w:pPr>
        <w:ind w:leftChars="-59" w:left="-124"/>
        <w:rPr>
          <w:rFonts w:ascii="Times New Roman" w:hAnsi="Times New Roman" w:cs="Times New Roman"/>
          <w:sz w:val="22"/>
        </w:rPr>
      </w:pPr>
      <w:r w:rsidRPr="002C6577">
        <w:rPr>
          <w:rFonts w:ascii="Times New Roman" w:eastAsia="ＭＳ Ｐ明朝" w:hAnsi="Times New Roman" w:cs="Times New Roman" w:hint="eastAsia"/>
          <w:sz w:val="22"/>
          <w:shd w:val="clear" w:color="auto" w:fill="FFFFFF"/>
        </w:rPr>
        <w:t>D</w:t>
      </w:r>
      <w:r w:rsidRPr="002C6577">
        <w:rPr>
          <w:rFonts w:ascii="Times New Roman" w:eastAsia="ＭＳ Ｐ明朝" w:hAnsi="Times New Roman" w:cs="Times New Roman"/>
          <w:sz w:val="22"/>
          <w:shd w:val="clear" w:color="auto" w:fill="FFFFFF"/>
        </w:rPr>
        <w:t>OI</w:t>
      </w:r>
      <w:r w:rsidRPr="002C6577">
        <w:rPr>
          <w:rFonts w:ascii="Times New Roman" w:hAnsi="Times New Roman" w:cs="Times New Roman"/>
          <w:sz w:val="22"/>
        </w:rPr>
        <w:t>：</w:t>
      </w:r>
      <w:r w:rsidRPr="002C6577">
        <w:rPr>
          <w:rFonts w:ascii="Times New Roman" w:eastAsia="ＭＳ Ｐ明朝" w:hAnsi="Times New Roman" w:cs="Times New Roman"/>
          <w:sz w:val="22"/>
          <w:shd w:val="clear" w:color="auto" w:fill="FFFFFF"/>
        </w:rPr>
        <w:t>10.1111/pbi.13032</w:t>
      </w:r>
    </w:p>
    <w:p w14:paraId="42911DC2" w14:textId="77777777" w:rsidR="007F2721" w:rsidRPr="008B112B" w:rsidRDefault="007F2721" w:rsidP="008B112B">
      <w:pPr>
        <w:ind w:left="-127"/>
        <w:jc w:val="left"/>
        <w:rPr>
          <w:rFonts w:ascii="Times New Roman" w:hAnsi="Times New Roman" w:cs="Times New Roman"/>
          <w:sz w:val="24"/>
          <w:szCs w:val="24"/>
          <w:shd w:val="clear" w:color="auto" w:fill="FFFFFF"/>
        </w:rPr>
      </w:pPr>
    </w:p>
    <w:p w14:paraId="1F7D0DA2" w14:textId="77777777" w:rsidR="00255FDE" w:rsidRPr="008B112B" w:rsidRDefault="00255FDE" w:rsidP="00255FDE">
      <w:pPr>
        <w:pStyle w:val="ac"/>
        <w:kinsoku/>
        <w:wordWrap/>
        <w:overflowPunct/>
        <w:ind w:left="-127"/>
        <w:rPr>
          <w:rFonts w:ascii="Times New Roman" w:eastAsiaTheme="minorEastAsia" w:hAnsi="Times New Roman" w:cs="Times New Roman"/>
          <w:b/>
          <w:u w:val="single"/>
        </w:rPr>
      </w:pPr>
      <w:r w:rsidRPr="008B112B">
        <w:rPr>
          <w:rFonts w:ascii="Times New Roman" w:eastAsiaTheme="minorEastAsia" w:hAnsi="Times New Roman" w:cs="Times New Roman"/>
          <w:b/>
          <w:u w:val="single"/>
        </w:rPr>
        <w:t>問い合わせ先</w:t>
      </w:r>
    </w:p>
    <w:p w14:paraId="1B80B50E" w14:textId="77777777" w:rsidR="00255FDE" w:rsidRPr="008B112B" w:rsidRDefault="00255FDE" w:rsidP="00255FDE">
      <w:pPr>
        <w:pStyle w:val="ac"/>
        <w:kinsoku/>
        <w:wordWrap/>
        <w:overflowPunct/>
        <w:rPr>
          <w:rFonts w:ascii="Times New Roman" w:eastAsiaTheme="minorEastAsia" w:hAnsi="Times New Roman" w:cs="Times New Roman"/>
        </w:rPr>
      </w:pPr>
      <w:r w:rsidRPr="008B112B">
        <w:rPr>
          <w:rFonts w:ascii="Times New Roman" w:eastAsiaTheme="minorEastAsia" w:hAnsi="Times New Roman" w:cs="Times New Roman"/>
        </w:rPr>
        <w:t>石川県立大学</w:t>
      </w:r>
      <w:r w:rsidRPr="008B112B">
        <w:rPr>
          <w:rFonts w:ascii="Times New Roman" w:eastAsiaTheme="minorEastAsia" w:hAnsi="Times New Roman" w:cs="Times New Roman"/>
        </w:rPr>
        <w:t xml:space="preserve"> </w:t>
      </w:r>
      <w:r w:rsidRPr="008B112B">
        <w:rPr>
          <w:rFonts w:ascii="Times New Roman" w:eastAsiaTheme="minorEastAsia" w:hAnsi="Times New Roman" w:cs="Times New Roman"/>
        </w:rPr>
        <w:t>生物資源工学研究所</w:t>
      </w:r>
    </w:p>
    <w:p w14:paraId="33AE8C37" w14:textId="712D4829" w:rsidR="00255FDE" w:rsidRPr="008B112B" w:rsidRDefault="00255FDE" w:rsidP="00255FDE">
      <w:pPr>
        <w:pStyle w:val="ac"/>
        <w:kinsoku/>
        <w:wordWrap/>
        <w:overflowPunct/>
        <w:rPr>
          <w:rFonts w:ascii="Times New Roman" w:eastAsiaTheme="minorEastAsia" w:hAnsi="Times New Roman" w:cs="Times New Roman"/>
        </w:rPr>
      </w:pPr>
      <w:r w:rsidRPr="008B112B">
        <w:rPr>
          <w:rFonts w:ascii="Times New Roman" w:eastAsiaTheme="minorEastAsia" w:hAnsi="Times New Roman" w:cs="Times New Roman"/>
        </w:rPr>
        <w:t xml:space="preserve">  </w:t>
      </w:r>
      <w:r w:rsidRPr="008B112B">
        <w:rPr>
          <w:rFonts w:ascii="Times New Roman" w:eastAsiaTheme="minorEastAsia" w:hAnsi="Times New Roman" w:cs="Times New Roman"/>
        </w:rPr>
        <w:t>准教授　森　正之</w:t>
      </w:r>
      <w:r w:rsidRPr="008B112B">
        <w:rPr>
          <w:rFonts w:ascii="Times New Roman" w:eastAsiaTheme="minorEastAsia" w:hAnsi="Times New Roman" w:cs="Times New Roman"/>
        </w:rPr>
        <w:t xml:space="preserve"> e-mail</w:t>
      </w:r>
      <w:r w:rsidRPr="008B112B">
        <w:rPr>
          <w:rFonts w:ascii="Times New Roman" w:eastAsiaTheme="minorEastAsia" w:hAnsi="Times New Roman" w:cs="Times New Roman"/>
        </w:rPr>
        <w:t>：</w:t>
      </w:r>
      <w:r w:rsidRPr="008B112B">
        <w:rPr>
          <w:rFonts w:ascii="Times New Roman" w:eastAsiaTheme="minorEastAsia" w:hAnsi="Times New Roman" w:cs="Times New Roman"/>
        </w:rPr>
        <w:t>mori@ishikawa-pu.ac.jp</w:t>
      </w:r>
    </w:p>
    <w:p w14:paraId="4A45E150" w14:textId="77777777" w:rsidR="00255FDE" w:rsidRPr="008B112B" w:rsidRDefault="00255FDE" w:rsidP="00255FDE">
      <w:pPr>
        <w:pStyle w:val="ac"/>
        <w:kinsoku/>
        <w:wordWrap/>
        <w:overflowPunct/>
        <w:rPr>
          <w:rFonts w:ascii="Times New Roman" w:eastAsiaTheme="minorEastAsia" w:hAnsi="Times New Roman" w:cs="Times New Roman"/>
        </w:rPr>
      </w:pPr>
    </w:p>
    <w:p w14:paraId="75E190E7" w14:textId="40576BEA" w:rsidR="00255FDE" w:rsidRPr="008B112B" w:rsidRDefault="00255FDE" w:rsidP="00255FDE">
      <w:pPr>
        <w:pStyle w:val="ac"/>
        <w:kinsoku/>
        <w:wordWrap/>
        <w:overflowPunct/>
        <w:rPr>
          <w:rFonts w:ascii="Times New Roman" w:eastAsiaTheme="minorEastAsia" w:hAnsi="Times New Roman" w:cs="Times New Roman"/>
        </w:rPr>
      </w:pPr>
      <w:r w:rsidRPr="008B112B">
        <w:rPr>
          <w:rFonts w:ascii="Times New Roman" w:eastAsiaTheme="minorEastAsia" w:hAnsi="Times New Roman" w:cs="Times New Roman"/>
        </w:rPr>
        <w:t>北陸先端科学技術大学院大学　ナノマテリアルテクノロジーセンター</w:t>
      </w:r>
    </w:p>
    <w:p w14:paraId="4AC16C76" w14:textId="1DF325BE" w:rsidR="005C3951" w:rsidRDefault="00255FDE" w:rsidP="00016F42">
      <w:pPr>
        <w:pStyle w:val="ac"/>
        <w:kinsoku/>
        <w:wordWrap/>
        <w:overflowPunct/>
        <w:rPr>
          <w:rFonts w:ascii="Times New Roman" w:eastAsiaTheme="minorEastAsia" w:hAnsi="Times New Roman" w:cs="Times New Roman"/>
        </w:rPr>
      </w:pPr>
      <w:r w:rsidRPr="008B112B">
        <w:rPr>
          <w:rFonts w:ascii="Times New Roman" w:eastAsiaTheme="minorEastAsia" w:hAnsi="Times New Roman" w:cs="Times New Roman"/>
        </w:rPr>
        <w:t xml:space="preserve">  </w:t>
      </w:r>
      <w:r w:rsidRPr="008B112B">
        <w:rPr>
          <w:rFonts w:ascii="Times New Roman" w:eastAsiaTheme="minorEastAsia" w:hAnsi="Times New Roman" w:cs="Times New Roman"/>
        </w:rPr>
        <w:t>教授　大木進野</w:t>
      </w:r>
      <w:r w:rsidRPr="008B112B">
        <w:rPr>
          <w:rFonts w:ascii="Times New Roman" w:eastAsiaTheme="minorEastAsia" w:hAnsi="Times New Roman" w:cs="Times New Roman"/>
        </w:rPr>
        <w:t xml:space="preserve"> e-mail</w:t>
      </w:r>
      <w:r w:rsidRPr="008B112B">
        <w:rPr>
          <w:rFonts w:ascii="Times New Roman" w:eastAsiaTheme="minorEastAsia" w:hAnsi="Times New Roman" w:cs="Times New Roman"/>
        </w:rPr>
        <w:t>：</w:t>
      </w:r>
      <w:r w:rsidR="00672514" w:rsidRPr="008B112B">
        <w:rPr>
          <w:rFonts w:ascii="Times New Roman" w:eastAsiaTheme="minorEastAsia" w:hAnsi="Times New Roman" w:cs="Times New Roman"/>
        </w:rPr>
        <w:t>shinya-o@jaist.ac.jp</w:t>
      </w:r>
    </w:p>
    <w:p w14:paraId="13FBB674" w14:textId="77777777" w:rsidR="00DF776E" w:rsidRPr="00DF776E" w:rsidRDefault="00DF776E" w:rsidP="00016F42">
      <w:pPr>
        <w:pStyle w:val="ac"/>
        <w:kinsoku/>
        <w:wordWrap/>
        <w:overflowPunct/>
        <w:rPr>
          <w:rFonts w:ascii="Times New Roman" w:eastAsiaTheme="minorEastAsia" w:hAnsi="Times New Roman" w:cs="Times New Roman"/>
        </w:rPr>
      </w:pPr>
    </w:p>
    <w:p w14:paraId="148C811F" w14:textId="3251D55C" w:rsidR="00255FDE" w:rsidRDefault="00AD053D" w:rsidP="00F224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10"/>
        <w:jc w:val="left"/>
        <w:rPr>
          <w:rFonts w:ascii="Times New Roman" w:hAnsi="Times New Roman" w:cs="Times New Roman"/>
          <w:sz w:val="22"/>
        </w:rPr>
      </w:pPr>
      <w:r>
        <w:rPr>
          <w:rFonts w:eastAsia="Times New Roman" w:cs="Times New Roman"/>
          <w:noProof/>
        </w:rPr>
        <w:drawing>
          <wp:inline distT="0" distB="0" distL="0" distR="0" wp14:anchorId="0872E9E4" wp14:editId="7BE9AF83">
            <wp:extent cx="5108751" cy="19304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8"/>
                    <a:srcRect b="14879"/>
                    <a:stretch/>
                  </pic:blipFill>
                  <pic:spPr bwMode="auto">
                    <a:xfrm>
                      <a:off x="0" y="0"/>
                      <a:ext cx="5122660" cy="1935656"/>
                    </a:xfrm>
                    <a:prstGeom prst="rect">
                      <a:avLst/>
                    </a:prstGeom>
                    <a:ln>
                      <a:noFill/>
                    </a:ln>
                    <a:extLst>
                      <a:ext uri="{53640926-AAD7-44D8-BBD7-CCE9431645EC}">
                        <a14:shadowObscured xmlns:a14="http://schemas.microsoft.com/office/drawing/2010/main"/>
                      </a:ext>
                    </a:extLst>
                  </pic:spPr>
                </pic:pic>
              </a:graphicData>
            </a:graphic>
          </wp:inline>
        </w:drawing>
      </w:r>
    </w:p>
    <w:p w14:paraId="5185D2F3" w14:textId="137C2DBB" w:rsidR="003C2B28" w:rsidRPr="00DF776E" w:rsidRDefault="00AD053D" w:rsidP="00DF776E">
      <w:pPr>
        <w:rPr>
          <w:rFonts w:ascii="Times New Roman" w:eastAsiaTheme="majorEastAsia" w:hAnsi="Times New Roman" w:cs="Times New Roman"/>
          <w:b/>
          <w:sz w:val="22"/>
        </w:rPr>
      </w:pPr>
      <w:r w:rsidRPr="00B17C40">
        <w:rPr>
          <w:rFonts w:eastAsiaTheme="minorHAnsi" w:cs="Times New Roman" w:hint="eastAsia"/>
          <w:b/>
          <w:bCs/>
          <w:szCs w:val="21"/>
        </w:rPr>
        <w:t>図１ レッドビート（テーブルビート）と、それに含まれるベタレイン色素</w:t>
      </w:r>
    </w:p>
    <w:p w14:paraId="4961A8FF" w14:textId="77EE046D" w:rsidR="00855869" w:rsidRDefault="003C2B28" w:rsidP="002E2B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20"/>
        <w:jc w:val="left"/>
        <w:rPr>
          <w:rFonts w:ascii="Times New Roman" w:hAnsi="Times New Roman" w:cs="Times New Roman"/>
          <w:sz w:val="22"/>
        </w:rPr>
      </w:pPr>
      <w:r>
        <w:rPr>
          <w:rFonts w:ascii="Times New Roman" w:hAnsi="Times New Roman" w:cs="Times New Roman"/>
          <w:noProof/>
          <w:sz w:val="22"/>
        </w:rPr>
        <w:drawing>
          <wp:inline distT="0" distB="0" distL="0" distR="0" wp14:anchorId="012CC768" wp14:editId="7F38D129">
            <wp:extent cx="4007114" cy="240453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a:stretch>
                      <a:fillRect/>
                    </a:stretch>
                  </pic:blipFill>
                  <pic:spPr>
                    <a:xfrm>
                      <a:off x="0" y="0"/>
                      <a:ext cx="4071297" cy="2443048"/>
                    </a:xfrm>
                    <a:prstGeom prst="rect">
                      <a:avLst/>
                    </a:prstGeom>
                  </pic:spPr>
                </pic:pic>
              </a:graphicData>
            </a:graphic>
          </wp:inline>
        </w:drawing>
      </w:r>
    </w:p>
    <w:p w14:paraId="5A27FE1B" w14:textId="7927A1C7" w:rsidR="002E2BFC" w:rsidRPr="00070C6E" w:rsidRDefault="00AD053D" w:rsidP="00070C6E">
      <w:pPr>
        <w:widowControl/>
        <w:jc w:val="left"/>
        <w:rPr>
          <w:rFonts w:ascii="Times New Roman" w:eastAsiaTheme="minorHAnsi" w:hAnsi="Times New Roman" w:cs="Times New Roman"/>
          <w:b/>
          <w:bCs/>
        </w:rPr>
      </w:pPr>
      <w:r w:rsidRPr="00B17C40">
        <w:rPr>
          <w:rFonts w:eastAsiaTheme="minorHAnsi" w:cs="Times New Roman" w:hint="eastAsia"/>
          <w:b/>
          <w:bCs/>
        </w:rPr>
        <w:t>図２ レッドビート由来ベタレイン</w:t>
      </w:r>
      <w:r w:rsidRPr="003C2B28">
        <w:rPr>
          <w:rFonts w:ascii="ＭＳ 明朝" w:eastAsia="ＭＳ 明朝" w:hAnsi="ＭＳ 明朝" w:cs="ＭＳ 明朝" w:hint="eastAsia"/>
          <w:b/>
          <w:bCs/>
        </w:rPr>
        <w:t>色素のアミロイド</w:t>
      </w:r>
      <w:r w:rsidRPr="003C2B28">
        <w:rPr>
          <w:rFonts w:ascii="Times New Roman" w:eastAsiaTheme="minorHAnsi" w:hAnsi="Times New Roman" w:cs="Times New Roman"/>
          <w:b/>
          <w:bCs/>
        </w:rPr>
        <w:t xml:space="preserve">β </w:t>
      </w:r>
      <w:r w:rsidRPr="003C2B28">
        <w:rPr>
          <w:rFonts w:ascii="ＭＳ 明朝" w:eastAsia="ＭＳ 明朝" w:hAnsi="ＭＳ 明朝" w:cs="ＭＳ 明朝" w:hint="eastAsia"/>
          <w:b/>
          <w:bCs/>
        </w:rPr>
        <w:t>（</w:t>
      </w:r>
      <w:r w:rsidRPr="003C2B28">
        <w:rPr>
          <w:rFonts w:ascii="Times New Roman" w:eastAsiaTheme="minorHAnsi" w:hAnsi="Times New Roman" w:cs="Times New Roman"/>
          <w:b/>
          <w:bCs/>
        </w:rPr>
        <w:t>Aβ</w:t>
      </w:r>
      <w:r w:rsidRPr="003C2B28">
        <w:rPr>
          <w:rFonts w:ascii="ＭＳ 明朝" w:eastAsia="ＭＳ 明朝" w:hAnsi="ＭＳ 明朝" w:cs="ＭＳ 明朝" w:hint="eastAsia"/>
          <w:b/>
          <w:bCs/>
        </w:rPr>
        <w:t>）凝集阻害効果</w:t>
      </w:r>
    </w:p>
    <w:p w14:paraId="76714226" w14:textId="0F15CE87" w:rsidR="00AD053D" w:rsidRPr="000E32F6" w:rsidRDefault="000E32F6" w:rsidP="00191880">
      <w:pPr>
        <w:widowControl/>
        <w:jc w:val="left"/>
        <w:rPr>
          <w:rFonts w:ascii="ＭＳ 明朝" w:eastAsia="ＭＳ 明朝" w:hAnsi="ＭＳ 明朝" w:cs="ＭＳ 明朝"/>
        </w:rPr>
      </w:pPr>
      <w:r>
        <w:rPr>
          <w:rFonts w:ascii="ＭＳ 明朝" w:eastAsia="ＭＳ 明朝" w:hAnsi="ＭＳ 明朝" w:cs="ＭＳ 明朝" w:hint="eastAsia"/>
        </w:rPr>
        <w:t>レッドビート由来の</w:t>
      </w:r>
      <w:r w:rsidRPr="003C2B28">
        <w:rPr>
          <w:rFonts w:ascii="ＭＳ 明朝" w:eastAsia="ＭＳ 明朝" w:hAnsi="ＭＳ 明朝" w:cs="ＭＳ 明朝" w:hint="eastAsia"/>
        </w:rPr>
        <w:t>ベタレイン色素を加えたものは</w:t>
      </w:r>
      <w:r w:rsidRPr="003C2B28">
        <w:rPr>
          <w:rFonts w:ascii="Times New Roman" w:eastAsiaTheme="minorHAnsi" w:hAnsi="Times New Roman" w:cs="Times New Roman"/>
        </w:rPr>
        <w:t>Aβ</w:t>
      </w:r>
      <w:r w:rsidRPr="003C2B28">
        <w:rPr>
          <w:rFonts w:ascii="ＭＳ 明朝" w:eastAsia="ＭＳ 明朝" w:hAnsi="ＭＳ 明朝" w:cs="ＭＳ 明朝" w:hint="eastAsia"/>
        </w:rPr>
        <w:t>凝集が観察されない。</w:t>
      </w:r>
      <w:r>
        <w:rPr>
          <w:rFonts w:ascii="ＭＳ 明朝" w:eastAsia="ＭＳ 明朝" w:hAnsi="ＭＳ 明朝" w:cs="ＭＳ 明朝"/>
        </w:rPr>
        <w:t>(A)</w:t>
      </w:r>
      <w:r w:rsidR="00AD053D" w:rsidRPr="003C2B28">
        <w:rPr>
          <w:rFonts w:ascii="ＭＳ 明朝" w:eastAsia="ＭＳ 明朝" w:hAnsi="ＭＳ 明朝" w:cs="ＭＳ 明朝" w:hint="eastAsia"/>
        </w:rPr>
        <w:t>透過型電子顕微鏡を用いた</w:t>
      </w:r>
      <w:r w:rsidR="00AD053D" w:rsidRPr="003C2B28">
        <w:rPr>
          <w:rFonts w:ascii="Times New Roman" w:eastAsiaTheme="minorHAnsi" w:hAnsi="Times New Roman" w:cs="Times New Roman"/>
        </w:rPr>
        <w:t>Aβ</w:t>
      </w:r>
      <w:r w:rsidR="00AD053D" w:rsidRPr="003C2B28">
        <w:rPr>
          <w:rFonts w:ascii="ＭＳ 明朝" w:eastAsia="ＭＳ 明朝" w:hAnsi="ＭＳ 明朝" w:cs="ＭＳ 明朝" w:hint="eastAsia"/>
        </w:rPr>
        <w:t>の観察。</w:t>
      </w:r>
      <w:r w:rsidR="003C2B28">
        <w:rPr>
          <w:rFonts w:ascii="ＭＳ 明朝" w:eastAsia="ＭＳ 明朝" w:hAnsi="ＭＳ 明朝" w:cs="ＭＳ 明朝" w:hint="eastAsia"/>
        </w:rPr>
        <w:t>スケールバー</w:t>
      </w:r>
      <w:r w:rsidR="003C2B28">
        <w:rPr>
          <w:rFonts w:ascii="ＭＳ 明朝" w:eastAsia="ＭＳ 明朝" w:hAnsi="ＭＳ 明朝" w:cs="ＭＳ 明朝"/>
        </w:rPr>
        <w:t>200 nm</w:t>
      </w:r>
      <w:r>
        <w:rPr>
          <w:rFonts w:ascii="ＭＳ 明朝" w:eastAsia="ＭＳ 明朝" w:hAnsi="ＭＳ 明朝" w:cs="ＭＳ 明朝" w:hint="eastAsia"/>
        </w:rPr>
        <w:t>。</w:t>
      </w:r>
      <w:r w:rsidR="00AD053D" w:rsidRPr="003C2B28">
        <w:rPr>
          <w:rFonts w:ascii="ＭＳ 明朝" w:eastAsia="ＭＳ 明朝" w:hAnsi="ＭＳ 明朝" w:cs="ＭＳ 明朝" w:hint="eastAsia"/>
        </w:rPr>
        <w:t>（</w:t>
      </w:r>
      <w:r w:rsidR="00AD053D" w:rsidRPr="003C2B28">
        <w:rPr>
          <w:rFonts w:ascii="Times New Roman" w:eastAsiaTheme="minorHAnsi" w:hAnsi="Times New Roman" w:cs="Times New Roman"/>
        </w:rPr>
        <w:t>B, C</w:t>
      </w:r>
      <w:r w:rsidR="00AD053D" w:rsidRPr="003C2B28">
        <w:rPr>
          <w:rFonts w:ascii="ＭＳ 明朝" w:eastAsia="ＭＳ 明朝" w:hAnsi="ＭＳ 明朝" w:cs="ＭＳ 明朝" w:hint="eastAsia"/>
        </w:rPr>
        <w:t>）</w:t>
      </w:r>
      <w:r w:rsidR="00AD053D" w:rsidRPr="003C2B28">
        <w:rPr>
          <w:rFonts w:ascii="Times New Roman" w:eastAsiaTheme="minorHAnsi" w:hAnsi="Times New Roman" w:cs="Times New Roman"/>
        </w:rPr>
        <w:t>MNR</w:t>
      </w:r>
      <w:r w:rsidR="00AD053D" w:rsidRPr="003C2B28">
        <w:rPr>
          <w:rFonts w:ascii="ＭＳ 明朝" w:eastAsia="ＭＳ 明朝" w:hAnsi="ＭＳ 明朝" w:cs="ＭＳ 明朝" w:hint="eastAsia"/>
        </w:rPr>
        <w:t>を用いた</w:t>
      </w:r>
      <w:r w:rsidR="00AD053D" w:rsidRPr="003C2B28">
        <w:rPr>
          <w:rFonts w:ascii="Times New Roman" w:eastAsiaTheme="minorHAnsi" w:hAnsi="Times New Roman" w:cs="Times New Roman"/>
        </w:rPr>
        <w:t>Aβ</w:t>
      </w:r>
      <w:r w:rsidR="00AD053D" w:rsidRPr="003C2B28">
        <w:rPr>
          <w:rFonts w:ascii="ＭＳ 明朝" w:eastAsia="ＭＳ 明朝" w:hAnsi="ＭＳ 明朝" w:cs="ＭＳ 明朝" w:hint="eastAsia"/>
        </w:rPr>
        <w:t>の測定。</w:t>
      </w:r>
      <w:r w:rsidRPr="003C2B28">
        <w:rPr>
          <w:rFonts w:ascii="Times New Roman" w:eastAsiaTheme="minorHAnsi" w:hAnsi="Times New Roman" w:cs="Times New Roman"/>
        </w:rPr>
        <w:t>Aβ</w:t>
      </w:r>
      <w:r>
        <w:rPr>
          <w:rFonts w:ascii="ＭＳ 明朝" w:eastAsia="ＭＳ 明朝" w:hAnsi="ＭＳ 明朝" w:cs="ＭＳ 明朝" w:hint="eastAsia"/>
        </w:rPr>
        <w:t>単独の</w:t>
      </w:r>
      <w:r>
        <w:rPr>
          <w:rFonts w:ascii="ＭＳ 明朝" w:eastAsia="ＭＳ 明朝" w:hAnsi="ＭＳ 明朝" w:cs="ＭＳ 明朝"/>
        </w:rPr>
        <w:t>NMR</w:t>
      </w:r>
      <w:r>
        <w:rPr>
          <w:rFonts w:ascii="ＭＳ 明朝" w:eastAsia="ＭＳ 明朝" w:hAnsi="ＭＳ 明朝" w:cs="ＭＳ 明朝" w:hint="eastAsia"/>
        </w:rPr>
        <w:t>シグナル（</w:t>
      </w:r>
      <w:r>
        <w:rPr>
          <w:rFonts w:ascii="ＭＳ 明朝" w:eastAsia="ＭＳ 明朝" w:hAnsi="ＭＳ 明朝" w:cs="ＭＳ 明朝"/>
        </w:rPr>
        <w:t>B</w:t>
      </w:r>
      <w:r>
        <w:rPr>
          <w:rFonts w:ascii="ＭＳ 明朝" w:eastAsia="ＭＳ 明朝" w:hAnsi="ＭＳ 明朝" w:cs="ＭＳ 明朝" w:hint="eastAsia"/>
        </w:rPr>
        <w:t>）。レッドビート由来の</w:t>
      </w:r>
      <w:r w:rsidR="00AD053D" w:rsidRPr="003C2B28">
        <w:rPr>
          <w:rFonts w:ascii="ＭＳ 明朝" w:eastAsia="ＭＳ 明朝" w:hAnsi="ＭＳ 明朝" w:cs="ＭＳ 明朝" w:hint="eastAsia"/>
        </w:rPr>
        <w:t>ベタレイン色素を加えた</w:t>
      </w:r>
      <w:r w:rsidR="00AD053D" w:rsidRPr="003C2B28">
        <w:rPr>
          <w:rFonts w:ascii="Times New Roman" w:eastAsiaTheme="minorHAnsi" w:hAnsi="Times New Roman" w:cs="Times New Roman"/>
        </w:rPr>
        <w:t>Aβ</w:t>
      </w:r>
      <w:r>
        <w:rPr>
          <w:rFonts w:ascii="ＭＳ 明朝" w:eastAsia="ＭＳ 明朝" w:hAnsi="ＭＳ 明朝" w:cs="ＭＳ 明朝" w:hint="eastAsia"/>
        </w:rPr>
        <w:t>の</w:t>
      </w:r>
      <w:r>
        <w:rPr>
          <w:rFonts w:ascii="ＭＳ 明朝" w:eastAsia="ＭＳ 明朝" w:hAnsi="ＭＳ 明朝" w:cs="ＭＳ 明朝"/>
        </w:rPr>
        <w:t>NMR</w:t>
      </w:r>
      <w:r>
        <w:rPr>
          <w:rFonts w:ascii="ＭＳ 明朝" w:eastAsia="ＭＳ 明朝" w:hAnsi="ＭＳ 明朝" w:cs="ＭＳ 明朝" w:hint="eastAsia"/>
        </w:rPr>
        <w:t>シグナル（C）。</w:t>
      </w:r>
      <w:r w:rsidR="00977A26">
        <w:rPr>
          <w:rFonts w:ascii="ＭＳ 明朝" w:eastAsia="ＭＳ 明朝" w:hAnsi="ＭＳ 明朝" w:cs="ＭＳ 明朝"/>
        </w:rPr>
        <w:t>Day 0</w:t>
      </w:r>
      <w:r w:rsidR="00977A26">
        <w:rPr>
          <w:rFonts w:ascii="ＭＳ 明朝" w:eastAsia="ＭＳ 明朝" w:hAnsi="ＭＳ 明朝" w:cs="ＭＳ 明朝" w:hint="eastAsia"/>
        </w:rPr>
        <w:t>の</w:t>
      </w:r>
      <w:r w:rsidR="00977A26">
        <w:rPr>
          <w:rFonts w:ascii="ＭＳ 明朝" w:eastAsia="ＭＳ 明朝" w:hAnsi="ＭＳ 明朝" w:cs="ＭＳ 明朝"/>
        </w:rPr>
        <w:t>NMR</w:t>
      </w:r>
      <w:r w:rsidR="00977A26">
        <w:rPr>
          <w:rFonts w:ascii="ＭＳ 明朝" w:eastAsia="ＭＳ 明朝" w:hAnsi="ＭＳ 明朝" w:cs="ＭＳ 明朝" w:hint="eastAsia"/>
        </w:rPr>
        <w:t>シグナルが</w:t>
      </w:r>
      <w:r w:rsidR="005B6E5E">
        <w:rPr>
          <w:rFonts w:ascii="ＭＳ 明朝" w:eastAsia="ＭＳ 明朝" w:hAnsi="ＭＳ 明朝" w:cs="ＭＳ 明朝" w:hint="eastAsia"/>
        </w:rPr>
        <w:t>凝集していない</w:t>
      </w:r>
      <w:r w:rsidR="00977A26" w:rsidRPr="003C2B28">
        <w:rPr>
          <w:rFonts w:ascii="Times New Roman" w:eastAsiaTheme="minorHAnsi" w:hAnsi="Times New Roman" w:cs="Times New Roman" w:hint="eastAsia"/>
        </w:rPr>
        <w:t>A</w:t>
      </w:r>
      <w:r w:rsidR="00977A26" w:rsidRPr="003C2B28">
        <w:rPr>
          <w:rFonts w:ascii="Times New Roman" w:eastAsiaTheme="minorHAnsi" w:hAnsi="Times New Roman" w:cs="Times New Roman"/>
        </w:rPr>
        <w:t>β</w:t>
      </w:r>
      <w:r w:rsidR="00977A26">
        <w:rPr>
          <w:rFonts w:ascii="ＭＳ 明朝" w:eastAsia="ＭＳ 明朝" w:hAnsi="ＭＳ 明朝" w:cs="ＭＳ 明朝"/>
        </w:rPr>
        <w:t>40</w:t>
      </w:r>
      <w:r w:rsidR="00977A26">
        <w:rPr>
          <w:rFonts w:ascii="ＭＳ 明朝" w:eastAsia="ＭＳ 明朝" w:hAnsi="ＭＳ 明朝" w:cs="ＭＳ 明朝" w:hint="eastAsia"/>
        </w:rPr>
        <w:t>の</w:t>
      </w:r>
      <w:r w:rsidR="005B6E5E">
        <w:rPr>
          <w:rFonts w:ascii="ＭＳ 明朝" w:eastAsia="ＭＳ 明朝" w:hAnsi="ＭＳ 明朝" w:cs="ＭＳ 明朝"/>
        </w:rPr>
        <w:t>NMR</w:t>
      </w:r>
      <w:r w:rsidR="00977A26">
        <w:rPr>
          <w:rFonts w:ascii="ＭＳ 明朝" w:eastAsia="ＭＳ 明朝" w:hAnsi="ＭＳ 明朝" w:cs="ＭＳ 明朝" w:hint="eastAsia"/>
        </w:rPr>
        <w:t>シグナル。</w:t>
      </w:r>
    </w:p>
    <w:p w14:paraId="0712799A" w14:textId="0F48AC22" w:rsidR="00F13F11" w:rsidRDefault="00F13F11" w:rsidP="002E2BFC">
      <w:pPr>
        <w:rPr>
          <w:sz w:val="22"/>
        </w:rPr>
      </w:pPr>
    </w:p>
    <w:p w14:paraId="72003DC9" w14:textId="77777777" w:rsidR="00977A26" w:rsidRDefault="00977A26" w:rsidP="002E2BFC">
      <w:pPr>
        <w:rPr>
          <w:sz w:val="22"/>
        </w:rPr>
      </w:pPr>
    </w:p>
    <w:p w14:paraId="4B3374FC" w14:textId="32164792" w:rsidR="00070C6E" w:rsidRPr="00AD053D" w:rsidRDefault="00977A26" w:rsidP="002E2BFC">
      <w:pPr>
        <w:rPr>
          <w:sz w:val="22"/>
        </w:rPr>
      </w:pPr>
      <w:r>
        <w:rPr>
          <w:rFonts w:hint="eastAsia"/>
          <w:noProof/>
          <w:sz w:val="22"/>
        </w:rPr>
        <w:drawing>
          <wp:inline distT="0" distB="0" distL="0" distR="0" wp14:anchorId="67632177" wp14:editId="75209B7C">
            <wp:extent cx="4167776" cy="2422313"/>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0"/>
                    <a:stretch>
                      <a:fillRect/>
                    </a:stretch>
                  </pic:blipFill>
                  <pic:spPr>
                    <a:xfrm>
                      <a:off x="0" y="0"/>
                      <a:ext cx="4197656" cy="2439679"/>
                    </a:xfrm>
                    <a:prstGeom prst="rect">
                      <a:avLst/>
                    </a:prstGeom>
                  </pic:spPr>
                </pic:pic>
              </a:graphicData>
            </a:graphic>
          </wp:inline>
        </w:drawing>
      </w:r>
    </w:p>
    <w:p w14:paraId="2CB45C09" w14:textId="77777777" w:rsidR="00070C6E" w:rsidRDefault="00070C6E" w:rsidP="00070C6E">
      <w:pPr>
        <w:widowControl/>
        <w:jc w:val="left"/>
        <w:rPr>
          <w:rFonts w:ascii="Times New Roman" w:hAnsi="Times New Roman" w:cs="Times New Roman"/>
          <w:b/>
          <w:bCs/>
        </w:rPr>
      </w:pPr>
      <w:r w:rsidRPr="00B17C40">
        <w:rPr>
          <w:rFonts w:asciiTheme="minorEastAsia" w:hAnsiTheme="minorEastAsia" w:cs="Times New Roman" w:hint="eastAsia"/>
          <w:b/>
          <w:bCs/>
        </w:rPr>
        <w:t xml:space="preserve">図３ </w:t>
      </w:r>
      <w:r w:rsidRPr="008878BC">
        <w:rPr>
          <w:rFonts w:ascii="Times New Roman" w:hAnsi="Times New Roman" w:cs="Times New Roman"/>
          <w:b/>
          <w:bCs/>
        </w:rPr>
        <w:t>Aβ</w:t>
      </w:r>
      <w:r w:rsidRPr="008878BC">
        <w:rPr>
          <w:rFonts w:ascii="Times New Roman" w:hAnsi="Times New Roman" w:cs="Times New Roman"/>
          <w:b/>
          <w:bCs/>
        </w:rPr>
        <w:t>発現線虫の麻痺形質を利用した評価試験</w:t>
      </w:r>
    </w:p>
    <w:p w14:paraId="0D7E8392" w14:textId="6B75D3F9" w:rsidR="00070C6E" w:rsidRPr="008878BC" w:rsidRDefault="00C10423" w:rsidP="00070C6E">
      <w:pPr>
        <w:widowControl/>
        <w:jc w:val="left"/>
        <w:rPr>
          <w:rFonts w:ascii="Times New Roman" w:hAnsi="Times New Roman" w:cs="Times New Roman"/>
        </w:rPr>
      </w:pPr>
      <w:r w:rsidRPr="008878BC">
        <w:rPr>
          <w:rFonts w:ascii="Times New Roman" w:hAnsi="Times New Roman" w:cs="Times New Roman"/>
        </w:rPr>
        <w:t>50 µM</w:t>
      </w:r>
      <w:r>
        <w:rPr>
          <w:rFonts w:ascii="Times New Roman" w:hAnsi="Times New Roman" w:cs="Times New Roman" w:hint="eastAsia"/>
        </w:rPr>
        <w:t>レッド</w:t>
      </w:r>
      <w:r w:rsidRPr="008878BC">
        <w:rPr>
          <w:rFonts w:ascii="Times New Roman" w:hAnsi="Times New Roman" w:cs="Times New Roman"/>
        </w:rPr>
        <w:t>ビート由来ベタレイン色素</w:t>
      </w:r>
      <w:r>
        <w:rPr>
          <w:rFonts w:ascii="Times New Roman" w:hAnsi="Times New Roman" w:cs="Times New Roman" w:hint="eastAsia"/>
        </w:rPr>
        <w:t>の処理</w:t>
      </w:r>
      <w:r w:rsidRPr="008878BC">
        <w:rPr>
          <w:rFonts w:ascii="Times New Roman" w:hAnsi="Times New Roman" w:cs="Times New Roman"/>
        </w:rPr>
        <w:t>は、</w:t>
      </w:r>
      <w:r>
        <w:rPr>
          <w:rFonts w:ascii="Times New Roman" w:hAnsi="Times New Roman" w:cs="Times New Roman" w:hint="eastAsia"/>
        </w:rPr>
        <w:t>アルツハイマー病モデル線虫の</w:t>
      </w:r>
      <w:r w:rsidRPr="008878BC">
        <w:rPr>
          <w:rFonts w:ascii="Times New Roman" w:hAnsi="Times New Roman" w:cs="Times New Roman"/>
        </w:rPr>
        <w:t>麻痺</w:t>
      </w:r>
      <w:r>
        <w:rPr>
          <w:rFonts w:ascii="Times New Roman" w:hAnsi="Times New Roman" w:cs="Times New Roman" w:hint="eastAsia"/>
        </w:rPr>
        <w:t>形質</w:t>
      </w:r>
      <w:r w:rsidRPr="008878BC">
        <w:rPr>
          <w:rFonts w:ascii="Times New Roman" w:hAnsi="Times New Roman" w:cs="Times New Roman"/>
        </w:rPr>
        <w:t>の発現を遅らせる。</w:t>
      </w:r>
      <w:r w:rsidR="00070C6E" w:rsidRPr="008878BC">
        <w:rPr>
          <w:rFonts w:ascii="Times New Roman" w:hAnsi="Times New Roman" w:cs="Times New Roman"/>
        </w:rPr>
        <w:t>（</w:t>
      </w:r>
      <w:r w:rsidR="00070C6E" w:rsidRPr="008878BC">
        <w:rPr>
          <w:rFonts w:ascii="Times New Roman" w:hAnsi="Times New Roman" w:cs="Times New Roman"/>
        </w:rPr>
        <w:t>A</w:t>
      </w:r>
      <w:r w:rsidR="00070C6E" w:rsidRPr="008878BC">
        <w:rPr>
          <w:rFonts w:ascii="Times New Roman" w:hAnsi="Times New Roman" w:cs="Times New Roman"/>
        </w:rPr>
        <w:t>）時間経過と共に麻痺形質を</w:t>
      </w:r>
      <w:r>
        <w:rPr>
          <w:rFonts w:ascii="Times New Roman" w:hAnsi="Times New Roman" w:cs="Times New Roman" w:hint="eastAsia"/>
        </w:rPr>
        <w:t>示さない</w:t>
      </w:r>
      <w:r w:rsidR="00070C6E" w:rsidRPr="008878BC">
        <w:rPr>
          <w:rFonts w:ascii="Times New Roman" w:hAnsi="Times New Roman" w:cs="Times New Roman" w:hint="eastAsia"/>
        </w:rPr>
        <w:t>A</w:t>
      </w:r>
      <w:r w:rsidR="00070C6E" w:rsidRPr="008878BC">
        <w:rPr>
          <w:rFonts w:ascii="Times New Roman" w:hAnsi="Times New Roman" w:cs="Times New Roman"/>
        </w:rPr>
        <w:t>β</w:t>
      </w:r>
      <w:r w:rsidR="00070C6E" w:rsidRPr="008878BC">
        <w:rPr>
          <w:rFonts w:ascii="Times New Roman" w:hAnsi="Times New Roman" w:cs="Times New Roman"/>
        </w:rPr>
        <w:t>発現線虫</w:t>
      </w:r>
      <w:r>
        <w:rPr>
          <w:rFonts w:ascii="Times New Roman" w:hAnsi="Times New Roman" w:cs="Times New Roman" w:hint="eastAsia"/>
        </w:rPr>
        <w:t>の割合</w:t>
      </w:r>
      <w:r w:rsidR="00070C6E" w:rsidRPr="008878BC">
        <w:rPr>
          <w:rFonts w:ascii="Times New Roman" w:hAnsi="Times New Roman" w:cs="Times New Roman"/>
        </w:rPr>
        <w:t>（</w:t>
      </w:r>
      <w:r w:rsidR="00070C6E" w:rsidRPr="008878BC">
        <w:rPr>
          <w:rFonts w:ascii="Times New Roman" w:hAnsi="Times New Roman" w:cs="Times New Roman"/>
        </w:rPr>
        <w:t>B</w:t>
      </w:r>
      <w:r w:rsidR="00070C6E" w:rsidRPr="008878BC">
        <w:rPr>
          <w:rFonts w:ascii="Times New Roman" w:hAnsi="Times New Roman" w:cs="Times New Roman"/>
        </w:rPr>
        <w:t>）</w:t>
      </w:r>
      <w:r>
        <w:rPr>
          <w:rFonts w:ascii="Times New Roman" w:hAnsi="Times New Roman" w:cs="Times New Roman" w:hint="eastAsia"/>
        </w:rPr>
        <w:t>未処理区で観察された麻痺形質を示す線虫。（</w:t>
      </w:r>
      <w:r>
        <w:rPr>
          <w:rFonts w:ascii="Times New Roman" w:hAnsi="Times New Roman" w:cs="Times New Roman" w:hint="eastAsia"/>
        </w:rPr>
        <w:t>C</w:t>
      </w:r>
      <w:r>
        <w:rPr>
          <w:rFonts w:ascii="Times New Roman" w:hAnsi="Times New Roman" w:cs="Times New Roman" w:hint="eastAsia"/>
        </w:rPr>
        <w:t>）</w:t>
      </w:r>
      <w:r w:rsidR="00070C6E" w:rsidRPr="008878BC">
        <w:rPr>
          <w:rFonts w:ascii="Times New Roman" w:hAnsi="Times New Roman" w:cs="Times New Roman"/>
        </w:rPr>
        <w:t>50 µM</w:t>
      </w:r>
      <w:r w:rsidR="00070C6E" w:rsidRPr="008878BC">
        <w:rPr>
          <w:rFonts w:ascii="Times New Roman" w:hAnsi="Times New Roman" w:cs="Times New Roman"/>
        </w:rPr>
        <w:t>ベタレイン色素処理区で</w:t>
      </w:r>
      <w:r>
        <w:rPr>
          <w:rFonts w:ascii="Times New Roman" w:hAnsi="Times New Roman" w:cs="Times New Roman" w:hint="eastAsia"/>
        </w:rPr>
        <w:t>観察された</w:t>
      </w:r>
      <w:r w:rsidR="00070C6E" w:rsidRPr="008878BC">
        <w:rPr>
          <w:rFonts w:ascii="Times New Roman" w:hAnsi="Times New Roman" w:cs="Times New Roman"/>
        </w:rPr>
        <w:t>健常な</w:t>
      </w:r>
      <w:r>
        <w:rPr>
          <w:rFonts w:ascii="Times New Roman" w:hAnsi="Times New Roman" w:cs="Times New Roman" w:hint="eastAsia"/>
        </w:rPr>
        <w:t>形質を示す</w:t>
      </w:r>
      <w:r w:rsidR="00070C6E" w:rsidRPr="008878BC">
        <w:rPr>
          <w:rFonts w:ascii="Times New Roman" w:hAnsi="Times New Roman" w:cs="Times New Roman"/>
        </w:rPr>
        <w:t>線虫</w:t>
      </w:r>
      <w:r w:rsidR="00313122">
        <w:rPr>
          <w:rFonts w:ascii="Times New Roman" w:hAnsi="Times New Roman" w:cs="Times New Roman" w:hint="eastAsia"/>
        </w:rPr>
        <w:t>。</w:t>
      </w:r>
    </w:p>
    <w:p w14:paraId="04B63702" w14:textId="5D68FA27" w:rsidR="00AD053D" w:rsidRDefault="00AD053D" w:rsidP="002E2BFC">
      <w:pPr>
        <w:rPr>
          <w:sz w:val="22"/>
        </w:rPr>
      </w:pPr>
    </w:p>
    <w:p w14:paraId="1F518D60" w14:textId="77777777" w:rsidR="00AD053D" w:rsidRDefault="00AD053D" w:rsidP="002E2BFC">
      <w:pPr>
        <w:rPr>
          <w:sz w:val="22"/>
        </w:rPr>
      </w:pPr>
    </w:p>
    <w:p w14:paraId="00759651" w14:textId="3ACD7A1D" w:rsidR="004F02A8" w:rsidRPr="00FB68EF" w:rsidRDefault="00AF5F2A" w:rsidP="002E2BFC">
      <w:pPr>
        <w:rPr>
          <w:b/>
          <w:sz w:val="22"/>
          <w:u w:val="single"/>
        </w:rPr>
      </w:pPr>
      <w:r w:rsidRPr="00FB68EF">
        <w:rPr>
          <w:rFonts w:hint="eastAsia"/>
          <w:b/>
          <w:sz w:val="22"/>
          <w:u w:val="single"/>
        </w:rPr>
        <w:t>用語説明</w:t>
      </w:r>
    </w:p>
    <w:p w14:paraId="77D28126" w14:textId="77777777" w:rsidR="00AF5F2A" w:rsidRDefault="00AF5F2A" w:rsidP="002E2BFC">
      <w:pPr>
        <w:rPr>
          <w:sz w:val="22"/>
        </w:rPr>
      </w:pPr>
    </w:p>
    <w:p w14:paraId="384C3C21" w14:textId="383ED5E4" w:rsidR="004F02A8" w:rsidRPr="005C3951" w:rsidRDefault="008E2240" w:rsidP="002E2BFC">
      <w:pPr>
        <w:rPr>
          <w:rFonts w:ascii="Times New Roman" w:hAnsi="Times New Roman" w:cs="Times New Roman"/>
          <w:bCs/>
          <w:sz w:val="22"/>
          <w:shd w:val="clear" w:color="auto" w:fill="FFFFFF"/>
        </w:rPr>
      </w:pPr>
      <w:r w:rsidRPr="005C3951">
        <w:rPr>
          <w:rFonts w:ascii="ＭＳ 明朝" w:eastAsia="ＭＳ 明朝" w:hAnsi="ＭＳ 明朝" w:cs="ＭＳ 明朝" w:hint="eastAsia"/>
          <w:b/>
          <w:bCs/>
          <w:color w:val="000000" w:themeColor="text1"/>
          <w:sz w:val="22"/>
        </w:rPr>
        <w:t>ベタレイン色素</w:t>
      </w:r>
      <w:r w:rsidR="00AF5F2A" w:rsidRPr="005C3951">
        <w:rPr>
          <w:rFonts w:ascii="Times New Roman" w:hAnsi="Times New Roman" w:cs="Times New Roman" w:hint="eastAsia"/>
          <w:b/>
          <w:bCs/>
          <w:color w:val="000000" w:themeColor="text1"/>
          <w:sz w:val="22"/>
          <w:shd w:val="clear" w:color="auto" w:fill="FFFFFF"/>
        </w:rPr>
        <w:t>：</w:t>
      </w:r>
      <w:r w:rsidR="000D793E" w:rsidRPr="005C3951">
        <w:rPr>
          <w:rFonts w:ascii="ＭＳ 明朝" w:eastAsia="ＭＳ 明朝" w:hAnsi="ＭＳ 明朝" w:cs="ＭＳ 明朝" w:hint="eastAsia"/>
          <w:color w:val="000000"/>
          <w:sz w:val="22"/>
        </w:rPr>
        <w:t>カ</w:t>
      </w:r>
      <w:r w:rsidR="000D793E" w:rsidRPr="005C3951">
        <w:rPr>
          <w:rFonts w:ascii="ＭＳ 明朝" w:eastAsia="ＭＳ 明朝" w:hAnsi="ＭＳ 明朝" w:cs="ＭＳ 明朝" w:hint="eastAsia"/>
          <w:color w:val="000000" w:themeColor="text1"/>
          <w:sz w:val="22"/>
        </w:rPr>
        <w:t>ロテノイド、フラボノイドと共に植物の代表的な色素の１つ。</w:t>
      </w:r>
      <w:r w:rsidR="00665A4A" w:rsidRPr="005C3951">
        <w:rPr>
          <w:rFonts w:ascii="ＭＳ 明朝" w:eastAsia="ＭＳ 明朝" w:hAnsi="ＭＳ 明朝" w:cs="ＭＳ 明朝" w:hint="eastAsia"/>
          <w:color w:val="000000" w:themeColor="text1"/>
          <w:sz w:val="22"/>
        </w:rPr>
        <w:t>ベタレイン色素は、</w:t>
      </w:r>
      <w:r w:rsidR="000D793E" w:rsidRPr="005C3951">
        <w:rPr>
          <w:rFonts w:ascii="ＭＳ 明朝" w:eastAsia="ＭＳ 明朝" w:hAnsi="ＭＳ 明朝" w:cs="ＭＳ 明朝" w:hint="eastAsia"/>
          <w:color w:val="000000" w:themeColor="text1"/>
          <w:sz w:val="22"/>
        </w:rPr>
        <w:t>紫から赤色を示すベタシアニンと黄色から橙色を示す</w:t>
      </w:r>
      <w:r w:rsidR="00665A4A" w:rsidRPr="005C3951">
        <w:rPr>
          <w:rFonts w:ascii="ＭＳ 明朝" w:eastAsia="ＭＳ 明朝" w:hAnsi="ＭＳ 明朝" w:cs="ＭＳ 明朝" w:hint="eastAsia"/>
          <w:color w:val="000000" w:themeColor="text1"/>
          <w:sz w:val="22"/>
        </w:rPr>
        <w:t>ベタキサンチンに分類される。</w:t>
      </w:r>
      <w:r w:rsidR="000D793E" w:rsidRPr="005C3951">
        <w:rPr>
          <w:rFonts w:ascii="ＭＳ 明朝" w:eastAsia="ＭＳ 明朝" w:hAnsi="ＭＳ 明朝" w:cs="ＭＳ 明朝" w:hint="eastAsia"/>
          <w:color w:val="000000" w:themeColor="text1"/>
          <w:sz w:val="22"/>
        </w:rPr>
        <w:t>特徴として、分子内にカロテノイド、フラボノイドには見られない窒素原子を持つ。基本骨格としてベタラミン酸を有する。</w:t>
      </w:r>
      <w:r w:rsidR="004F02A8" w:rsidRPr="005C3951">
        <w:rPr>
          <w:rFonts w:ascii="Times New Roman" w:hAnsi="Times New Roman" w:cs="Times New Roman"/>
          <w:color w:val="000000" w:themeColor="text1"/>
          <w:sz w:val="22"/>
          <w:shd w:val="clear" w:color="auto" w:fill="FFFFFF"/>
        </w:rPr>
        <w:t> </w:t>
      </w:r>
    </w:p>
    <w:p w14:paraId="6FE67921" w14:textId="77777777" w:rsidR="00AF5F2A" w:rsidRPr="005C3951" w:rsidRDefault="00AF5F2A" w:rsidP="00E269B1">
      <w:pPr>
        <w:rPr>
          <w:rFonts w:ascii="Times New Roman" w:hAnsi="Times New Roman" w:cs="Times New Roman"/>
          <w:kern w:val="0"/>
          <w:sz w:val="22"/>
        </w:rPr>
      </w:pPr>
    </w:p>
    <w:p w14:paraId="381D591D" w14:textId="2CE01BED" w:rsidR="00C75857" w:rsidRPr="00DC4AAF" w:rsidRDefault="005C3951" w:rsidP="00C75857">
      <w:pPr>
        <w:widowControl/>
        <w:jc w:val="left"/>
        <w:rPr>
          <w:rFonts w:asciiTheme="minorEastAsia" w:hAnsiTheme="minorEastAsia" w:cs="ＭＳ Ｐゴシック"/>
          <w:kern w:val="0"/>
          <w:sz w:val="22"/>
        </w:rPr>
      </w:pPr>
      <w:r>
        <w:rPr>
          <w:rFonts w:ascii="Times New Roman" w:hAnsi="Times New Roman" w:cs="Times New Roman" w:hint="eastAsia"/>
          <w:b/>
          <w:kern w:val="0"/>
          <w:sz w:val="22"/>
        </w:rPr>
        <w:t>アルツハイマー病</w:t>
      </w:r>
      <w:r w:rsidR="004D4417" w:rsidRPr="005C3951">
        <w:rPr>
          <w:rFonts w:ascii="Times New Roman" w:hAnsi="Times New Roman" w:cs="Times New Roman" w:hint="eastAsia"/>
          <w:b/>
          <w:kern w:val="0"/>
          <w:sz w:val="22"/>
        </w:rPr>
        <w:t>：</w:t>
      </w:r>
      <w:r w:rsidR="00FB68EF" w:rsidRPr="005C3951">
        <w:rPr>
          <w:rFonts w:ascii="Times New Roman" w:hAnsi="Times New Roman" w:cs="Times New Roman" w:hint="eastAsia"/>
          <w:kern w:val="0"/>
          <w:sz w:val="22"/>
        </w:rPr>
        <w:t xml:space="preserve">　</w:t>
      </w:r>
      <w:r w:rsidR="00C75857" w:rsidRPr="00DC4AAF">
        <w:rPr>
          <w:rFonts w:asciiTheme="minorEastAsia" w:hAnsiTheme="minorEastAsia" w:cs="Arial"/>
          <w:color w:val="000000"/>
          <w:kern w:val="0"/>
          <w:sz w:val="22"/>
          <w:shd w:val="clear" w:color="auto" w:fill="FFFFFF"/>
        </w:rPr>
        <w:t>記憶</w:t>
      </w:r>
      <w:r w:rsidR="00C75857" w:rsidRPr="00DC4AAF">
        <w:rPr>
          <w:rFonts w:asciiTheme="minorEastAsia" w:hAnsiTheme="minorEastAsia" w:cs="Arial" w:hint="eastAsia"/>
          <w:color w:val="000000"/>
          <w:kern w:val="0"/>
          <w:sz w:val="22"/>
          <w:shd w:val="clear" w:color="auto" w:fill="FFFFFF"/>
        </w:rPr>
        <w:t>、</w:t>
      </w:r>
      <w:r w:rsidR="00C75857" w:rsidRPr="00DC4AAF">
        <w:rPr>
          <w:rFonts w:asciiTheme="minorEastAsia" w:hAnsiTheme="minorEastAsia" w:cs="Arial"/>
          <w:color w:val="000000"/>
          <w:kern w:val="0"/>
          <w:sz w:val="22"/>
          <w:shd w:val="clear" w:color="auto" w:fill="FFFFFF"/>
        </w:rPr>
        <w:t>思考</w:t>
      </w:r>
      <w:r w:rsidR="00C75857" w:rsidRPr="00DC4AAF">
        <w:rPr>
          <w:rFonts w:asciiTheme="minorEastAsia" w:hAnsiTheme="minorEastAsia" w:cs="Arial" w:hint="eastAsia"/>
          <w:color w:val="000000"/>
          <w:kern w:val="0"/>
          <w:sz w:val="22"/>
          <w:shd w:val="clear" w:color="auto" w:fill="FFFFFF"/>
        </w:rPr>
        <w:t>、</w:t>
      </w:r>
      <w:r w:rsidR="00C75857" w:rsidRPr="00DC4AAF">
        <w:rPr>
          <w:rFonts w:asciiTheme="minorEastAsia" w:hAnsiTheme="minorEastAsia" w:cs="Arial"/>
          <w:color w:val="000000"/>
          <w:kern w:val="0"/>
          <w:sz w:val="22"/>
          <w:shd w:val="clear" w:color="auto" w:fill="FFFFFF"/>
        </w:rPr>
        <w:t>行動に問題を起こす脳の病気。 認知症の症例において</w:t>
      </w:r>
      <w:r w:rsidR="00C75857" w:rsidRPr="00DC4AAF">
        <w:rPr>
          <w:rFonts w:asciiTheme="minorEastAsia" w:hAnsiTheme="minorEastAsia" w:cs="Arial" w:hint="eastAsia"/>
          <w:color w:val="000000"/>
          <w:kern w:val="0"/>
          <w:sz w:val="22"/>
          <w:shd w:val="clear" w:color="auto" w:fill="FFFFFF"/>
        </w:rPr>
        <w:t>、</w:t>
      </w:r>
      <w:r w:rsidR="00C75857" w:rsidRPr="00DC4AAF">
        <w:rPr>
          <w:rFonts w:asciiTheme="minorEastAsia" w:hAnsiTheme="minorEastAsia" w:cs="Arial"/>
          <w:color w:val="000000"/>
          <w:kern w:val="0"/>
          <w:sz w:val="22"/>
          <w:shd w:val="clear" w:color="auto" w:fill="FFFFFF"/>
        </w:rPr>
        <w:t>アルツハイマー病は</w:t>
      </w:r>
      <w:r w:rsidR="00DC4AAF">
        <w:rPr>
          <w:rFonts w:asciiTheme="minorEastAsia" w:hAnsiTheme="minorEastAsia" w:cs="Arial" w:hint="eastAsia"/>
          <w:color w:val="000000"/>
          <w:kern w:val="0"/>
          <w:sz w:val="22"/>
          <w:shd w:val="clear" w:color="auto" w:fill="FFFFFF"/>
        </w:rPr>
        <w:t>、</w:t>
      </w:r>
      <w:r w:rsidR="00C75857" w:rsidRPr="00DC4AAF">
        <w:rPr>
          <w:rFonts w:asciiTheme="minorEastAsia" w:hAnsiTheme="minorEastAsia" w:cs="Arial"/>
          <w:color w:val="000000"/>
          <w:kern w:val="0"/>
          <w:sz w:val="22"/>
          <w:shd w:val="clear" w:color="auto" w:fill="FFFFFF"/>
        </w:rPr>
        <w:t>その60</w:t>
      </w:r>
      <w:r w:rsidR="00DC4AAF">
        <w:rPr>
          <w:rFonts w:asciiTheme="minorEastAsia" w:hAnsiTheme="minorEastAsia" w:cs="Arial" w:hint="eastAsia"/>
          <w:color w:val="000000"/>
          <w:kern w:val="0"/>
          <w:sz w:val="22"/>
          <w:shd w:val="clear" w:color="auto" w:fill="FFFFFF"/>
        </w:rPr>
        <w:t>-</w:t>
      </w:r>
      <w:r w:rsidR="00C75857" w:rsidRPr="00DC4AAF">
        <w:rPr>
          <w:rFonts w:asciiTheme="minorEastAsia" w:hAnsiTheme="minorEastAsia" w:cs="Arial"/>
          <w:color w:val="000000"/>
          <w:kern w:val="0"/>
          <w:sz w:val="22"/>
          <w:shd w:val="clear" w:color="auto" w:fill="FFFFFF"/>
        </w:rPr>
        <w:t>80%を占め</w:t>
      </w:r>
      <w:r w:rsidR="00DC4AAF">
        <w:rPr>
          <w:rFonts w:asciiTheme="minorEastAsia" w:hAnsiTheme="minorEastAsia" w:cs="Arial" w:hint="eastAsia"/>
          <w:color w:val="000000"/>
          <w:kern w:val="0"/>
          <w:sz w:val="22"/>
          <w:shd w:val="clear" w:color="auto" w:fill="FFFFFF"/>
        </w:rPr>
        <w:t>るとされている</w:t>
      </w:r>
      <w:r w:rsidR="00C75857" w:rsidRPr="00DC4AAF">
        <w:rPr>
          <w:rFonts w:asciiTheme="minorEastAsia" w:hAnsiTheme="minorEastAsia" w:cs="Arial"/>
          <w:color w:val="000000"/>
          <w:kern w:val="0"/>
          <w:sz w:val="22"/>
          <w:shd w:val="clear" w:color="auto" w:fill="FFFFFF"/>
        </w:rPr>
        <w:t>。</w:t>
      </w:r>
    </w:p>
    <w:p w14:paraId="01719E19" w14:textId="58F06D27" w:rsidR="00C75857" w:rsidRPr="00C75857" w:rsidRDefault="00C75857" w:rsidP="00C75857">
      <w:pPr>
        <w:widowControl/>
        <w:jc w:val="left"/>
        <w:rPr>
          <w:rFonts w:ascii="ＭＳ Ｐゴシック" w:eastAsia="ＭＳ Ｐゴシック" w:hAnsi="ＭＳ Ｐゴシック" w:cs="ＭＳ Ｐゴシック"/>
          <w:kern w:val="0"/>
          <w:sz w:val="24"/>
          <w:szCs w:val="24"/>
        </w:rPr>
      </w:pPr>
    </w:p>
    <w:p w14:paraId="7AF7C6D6" w14:textId="15456D3D" w:rsidR="00D10978" w:rsidRDefault="00DC4AAF" w:rsidP="00665A4A">
      <w:pPr>
        <w:widowControl/>
        <w:jc w:val="left"/>
        <w:rPr>
          <w:rFonts w:asciiTheme="minorEastAsia" w:hAnsiTheme="minorEastAsia" w:cs="ＭＳ Ｐゴシック"/>
          <w:color w:val="000000" w:themeColor="text1"/>
          <w:kern w:val="0"/>
          <w:sz w:val="22"/>
          <w:shd w:val="clear" w:color="auto" w:fill="FFFFFF"/>
        </w:rPr>
      </w:pPr>
      <w:r>
        <w:rPr>
          <w:rFonts w:ascii="Times New Roman" w:hAnsi="Times New Roman" w:cs="Times New Roman" w:hint="eastAsia"/>
          <w:b/>
          <w:kern w:val="0"/>
          <w:sz w:val="22"/>
        </w:rPr>
        <w:t>アミロイド</w:t>
      </w:r>
      <w:r w:rsidR="009E053A" w:rsidRPr="009E053A">
        <w:rPr>
          <w:rFonts w:ascii="Times New Roman" w:eastAsia="PilGi" w:hAnsi="Times New Roman" w:cs="Times New Roman"/>
          <w:b/>
          <w:kern w:val="0"/>
          <w:sz w:val="22"/>
        </w:rPr>
        <w:t>β</w:t>
      </w:r>
      <w:r w:rsidR="00843A02">
        <w:rPr>
          <w:rFonts w:ascii="Times New Roman" w:eastAsia="PilGi" w:hAnsi="Times New Roman" w:cs="Times New Roman"/>
          <w:b/>
          <w:kern w:val="0"/>
          <w:sz w:val="22"/>
        </w:rPr>
        <w:t xml:space="preserve"> (</w:t>
      </w:r>
      <w:r w:rsidR="00843A02" w:rsidRPr="00843A02">
        <w:rPr>
          <w:rFonts w:ascii="Times New Roman" w:eastAsia="PilGi" w:hAnsi="Times New Roman" w:cs="Times New Roman"/>
          <w:b/>
          <w:kern w:val="0"/>
          <w:sz w:val="22"/>
        </w:rPr>
        <w:t>Aβ</w:t>
      </w:r>
      <w:r w:rsidR="00843A02">
        <w:rPr>
          <w:rFonts w:ascii="Times New Roman" w:eastAsia="PilGi" w:hAnsi="Times New Roman" w:cs="Times New Roman" w:hint="eastAsia"/>
          <w:b/>
          <w:kern w:val="0"/>
          <w:sz w:val="22"/>
        </w:rPr>
        <w:t>)</w:t>
      </w:r>
      <w:r w:rsidRPr="005C3951">
        <w:rPr>
          <w:rFonts w:ascii="Times New Roman" w:hAnsi="Times New Roman" w:cs="Times New Roman" w:hint="eastAsia"/>
          <w:b/>
          <w:kern w:val="0"/>
          <w:sz w:val="22"/>
        </w:rPr>
        <w:t>：</w:t>
      </w:r>
      <w:r w:rsidRPr="00843A02">
        <w:rPr>
          <w:rFonts w:asciiTheme="minorEastAsia" w:hAnsiTheme="minorEastAsia" w:cs="Times New Roman" w:hint="eastAsia"/>
          <w:kern w:val="0"/>
          <w:sz w:val="22"/>
        </w:rPr>
        <w:t xml:space="preserve">　</w:t>
      </w:r>
      <w:r w:rsidR="007F7E9E" w:rsidRPr="00A05DAB">
        <w:rPr>
          <w:rFonts w:ascii="Times New Roman" w:hAnsi="Times New Roman" w:cs="Times New Roman"/>
          <w:color w:val="000000" w:themeColor="text1"/>
          <w:kern w:val="0"/>
          <w:sz w:val="22"/>
          <w:shd w:val="clear" w:color="auto" w:fill="FFFFFF"/>
        </w:rPr>
        <w:t>脳内で作られるたんぱく質</w:t>
      </w:r>
      <w:r w:rsidR="00843A02" w:rsidRPr="00A05DAB">
        <w:rPr>
          <w:rFonts w:ascii="Times New Roman" w:hAnsi="Times New Roman" w:cs="Times New Roman"/>
          <w:color w:val="000000" w:themeColor="text1"/>
          <w:kern w:val="0"/>
          <w:sz w:val="22"/>
          <w:shd w:val="clear" w:color="auto" w:fill="FFFFFF"/>
        </w:rPr>
        <w:t>から生じるペプチド</w:t>
      </w:r>
      <w:r w:rsidR="007F7E9E" w:rsidRPr="00A05DAB">
        <w:rPr>
          <w:rFonts w:ascii="Times New Roman" w:hAnsi="Times New Roman" w:cs="Times New Roman"/>
          <w:color w:val="000000" w:themeColor="text1"/>
          <w:kern w:val="0"/>
          <w:sz w:val="22"/>
          <w:shd w:val="clear" w:color="auto" w:fill="FFFFFF"/>
        </w:rPr>
        <w:t>。</w:t>
      </w:r>
      <w:r w:rsidR="00A05DAB" w:rsidRPr="00A05DAB">
        <w:rPr>
          <w:rFonts w:ascii="Times New Roman" w:hAnsi="Times New Roman" w:cs="Times New Roman"/>
          <w:color w:val="000000" w:themeColor="text1"/>
          <w:kern w:val="0"/>
          <w:sz w:val="22"/>
          <w:shd w:val="clear" w:color="auto" w:fill="FFFFFF"/>
        </w:rPr>
        <w:t>アルツハイマー病患者の脳に観察される老人斑の構成成分であり、</w:t>
      </w:r>
      <w:r w:rsidR="00843A02" w:rsidRPr="00A05DAB">
        <w:rPr>
          <w:rFonts w:ascii="Times New Roman" w:hAnsi="Times New Roman" w:cs="Times New Roman"/>
          <w:color w:val="000000" w:themeColor="text1"/>
          <w:kern w:val="0"/>
          <w:sz w:val="22"/>
          <w:shd w:val="clear" w:color="auto" w:fill="FFFFFF"/>
        </w:rPr>
        <w:t>Aβ</w:t>
      </w:r>
      <w:r w:rsidR="00843A02" w:rsidRPr="00A05DAB">
        <w:rPr>
          <w:rFonts w:ascii="Times New Roman" w:hAnsi="Times New Roman" w:cs="Times New Roman"/>
          <w:color w:val="000000" w:themeColor="text1"/>
          <w:kern w:val="0"/>
          <w:sz w:val="22"/>
          <w:shd w:val="clear" w:color="auto" w:fill="FFFFFF"/>
        </w:rPr>
        <w:t>が</w:t>
      </w:r>
      <w:r w:rsidR="00DF1E30">
        <w:rPr>
          <w:rFonts w:ascii="Times New Roman" w:hAnsi="Times New Roman" w:cs="Times New Roman" w:hint="eastAsia"/>
          <w:color w:val="000000" w:themeColor="text1"/>
          <w:kern w:val="0"/>
          <w:sz w:val="22"/>
          <w:shd w:val="clear" w:color="auto" w:fill="FFFFFF"/>
        </w:rPr>
        <w:t>重合•</w:t>
      </w:r>
      <w:r w:rsidR="00843A02" w:rsidRPr="00A05DAB">
        <w:rPr>
          <w:rFonts w:ascii="Times New Roman" w:hAnsi="Times New Roman" w:cs="Times New Roman"/>
          <w:color w:val="000000" w:themeColor="text1"/>
          <w:kern w:val="0"/>
          <w:sz w:val="22"/>
          <w:shd w:val="clear" w:color="auto" w:fill="FFFFFF"/>
        </w:rPr>
        <w:t>凝集することが</w:t>
      </w:r>
      <w:r w:rsidR="00843A02" w:rsidRPr="00A05DAB">
        <w:rPr>
          <w:rFonts w:ascii="Times New Roman" w:hAnsi="Times New Roman" w:cs="Times New Roman"/>
          <w:color w:val="000000" w:themeColor="text1"/>
          <w:spacing w:val="23"/>
          <w:kern w:val="0"/>
          <w:sz w:val="22"/>
          <w:shd w:val="clear" w:color="auto" w:fill="FFFFFF"/>
        </w:rPr>
        <w:t>アルツハイマー病の原因の一つと考えられている。</w:t>
      </w:r>
      <w:r w:rsidR="00A05DAB" w:rsidRPr="00A05DAB">
        <w:rPr>
          <w:rFonts w:ascii="Times New Roman" w:hAnsi="Times New Roman" w:cs="Times New Roman"/>
          <w:color w:val="000000" w:themeColor="text1"/>
          <w:kern w:val="0"/>
          <w:sz w:val="22"/>
          <w:shd w:val="clear" w:color="auto" w:fill="FFFFFF"/>
        </w:rPr>
        <w:t>A</w:t>
      </w:r>
      <w:r w:rsidR="00843A02" w:rsidRPr="00A05DAB">
        <w:rPr>
          <w:rFonts w:ascii="Times New Roman" w:hAnsi="Times New Roman" w:cs="Times New Roman"/>
          <w:color w:val="000000" w:themeColor="text1"/>
          <w:kern w:val="0"/>
          <w:sz w:val="22"/>
          <w:shd w:val="clear" w:color="auto" w:fill="FFFFFF"/>
        </w:rPr>
        <w:t>β</w:t>
      </w:r>
      <w:r w:rsidR="00843A02" w:rsidRPr="00A05DAB">
        <w:rPr>
          <w:rFonts w:ascii="Times New Roman" w:hAnsi="Times New Roman" w:cs="Times New Roman"/>
          <w:color w:val="000000" w:themeColor="text1"/>
          <w:kern w:val="0"/>
          <w:sz w:val="22"/>
          <w:shd w:val="clear" w:color="auto" w:fill="FFFFFF"/>
        </w:rPr>
        <w:t>の長さは</w:t>
      </w:r>
      <w:r w:rsidR="00DD0238" w:rsidRPr="00A05DAB">
        <w:rPr>
          <w:rFonts w:ascii="Times New Roman" w:hAnsi="Times New Roman" w:cs="Times New Roman"/>
          <w:color w:val="000000" w:themeColor="text1"/>
          <w:kern w:val="0"/>
          <w:sz w:val="22"/>
          <w:shd w:val="clear" w:color="auto" w:fill="FFFFFF"/>
        </w:rPr>
        <w:t>40</w:t>
      </w:r>
      <w:r w:rsidR="00DD0238" w:rsidRPr="00A05DAB">
        <w:rPr>
          <w:rFonts w:ascii="Times New Roman" w:hAnsi="Times New Roman" w:cs="Times New Roman"/>
          <w:color w:val="000000" w:themeColor="text1"/>
          <w:kern w:val="0"/>
          <w:sz w:val="22"/>
          <w:shd w:val="clear" w:color="auto" w:fill="FFFFFF"/>
        </w:rPr>
        <w:t>アミノ酸残基程度で</w:t>
      </w:r>
      <w:r w:rsidR="00A05DAB" w:rsidRPr="00A05DAB">
        <w:rPr>
          <w:rFonts w:ascii="Times New Roman" w:hAnsi="Times New Roman" w:cs="Times New Roman"/>
          <w:color w:val="000000" w:themeColor="text1"/>
          <w:kern w:val="0"/>
          <w:sz w:val="22"/>
          <w:shd w:val="clear" w:color="auto" w:fill="FFFFFF"/>
        </w:rPr>
        <w:t>あり</w:t>
      </w:r>
      <w:r w:rsidR="00DD0238" w:rsidRPr="00A05DAB">
        <w:rPr>
          <w:rFonts w:ascii="Times New Roman" w:hAnsi="Times New Roman" w:cs="Times New Roman"/>
          <w:color w:val="000000" w:themeColor="text1"/>
          <w:kern w:val="0"/>
          <w:sz w:val="22"/>
          <w:shd w:val="clear" w:color="auto" w:fill="FFFFFF"/>
        </w:rPr>
        <w:t>代表的なものとして、</w:t>
      </w:r>
      <w:r w:rsidR="00DD0238" w:rsidRPr="00A05DAB">
        <w:rPr>
          <w:rFonts w:ascii="Times New Roman" w:hAnsi="Times New Roman" w:cs="Times New Roman"/>
          <w:color w:val="000000" w:themeColor="text1"/>
          <w:kern w:val="0"/>
          <w:sz w:val="22"/>
          <w:shd w:val="clear" w:color="auto" w:fill="FFFFFF"/>
        </w:rPr>
        <w:t>40</w:t>
      </w:r>
      <w:r w:rsidR="00DD0238" w:rsidRPr="00A05DAB">
        <w:rPr>
          <w:rFonts w:ascii="Times New Roman" w:hAnsi="Times New Roman" w:cs="Times New Roman"/>
          <w:color w:val="000000" w:themeColor="text1"/>
          <w:kern w:val="0"/>
          <w:sz w:val="22"/>
          <w:shd w:val="clear" w:color="auto" w:fill="FFFFFF"/>
        </w:rPr>
        <w:t>アミノ酸残基の</w:t>
      </w:r>
      <w:r w:rsidR="00DD0238" w:rsidRPr="00A05DAB">
        <w:rPr>
          <w:rFonts w:ascii="Times New Roman" w:hAnsi="Times New Roman" w:cs="Times New Roman"/>
          <w:color w:val="000000" w:themeColor="text1"/>
          <w:kern w:val="0"/>
          <w:sz w:val="22"/>
          <w:shd w:val="clear" w:color="auto" w:fill="FFFFFF"/>
        </w:rPr>
        <w:t>Aβ40</w:t>
      </w:r>
      <w:r w:rsidR="00DD0238" w:rsidRPr="00A05DAB">
        <w:rPr>
          <w:rFonts w:ascii="Times New Roman" w:hAnsi="Times New Roman" w:cs="Times New Roman"/>
          <w:color w:val="000000" w:themeColor="text1"/>
          <w:kern w:val="0"/>
          <w:sz w:val="22"/>
          <w:shd w:val="clear" w:color="auto" w:fill="FFFFFF"/>
        </w:rPr>
        <w:t>と</w:t>
      </w:r>
      <w:r w:rsidR="00DD0238" w:rsidRPr="00A05DAB">
        <w:rPr>
          <w:rFonts w:ascii="Times New Roman" w:hAnsi="Times New Roman" w:cs="Times New Roman"/>
          <w:color w:val="000000" w:themeColor="text1"/>
          <w:kern w:val="0"/>
          <w:sz w:val="22"/>
          <w:shd w:val="clear" w:color="auto" w:fill="FFFFFF"/>
        </w:rPr>
        <w:t>42</w:t>
      </w:r>
      <w:r w:rsidR="00DD0238" w:rsidRPr="00A05DAB">
        <w:rPr>
          <w:rFonts w:ascii="Times New Roman" w:hAnsi="Times New Roman" w:cs="Times New Roman"/>
          <w:color w:val="000000" w:themeColor="text1"/>
          <w:kern w:val="0"/>
          <w:sz w:val="22"/>
          <w:shd w:val="clear" w:color="auto" w:fill="FFFFFF"/>
        </w:rPr>
        <w:t>アミノ酸残基の</w:t>
      </w:r>
      <w:r w:rsidR="00DD0238" w:rsidRPr="00A05DAB">
        <w:rPr>
          <w:rFonts w:ascii="Times New Roman" w:hAnsi="Times New Roman" w:cs="Times New Roman"/>
          <w:color w:val="000000" w:themeColor="text1"/>
          <w:kern w:val="0"/>
          <w:sz w:val="22"/>
          <w:shd w:val="clear" w:color="auto" w:fill="FFFFFF"/>
        </w:rPr>
        <w:t>Aβ42</w:t>
      </w:r>
      <w:r w:rsidR="00DD0238" w:rsidRPr="00A05DAB">
        <w:rPr>
          <w:rFonts w:ascii="Times New Roman" w:hAnsi="Times New Roman" w:cs="Times New Roman"/>
          <w:color w:val="000000" w:themeColor="text1"/>
          <w:kern w:val="0"/>
          <w:sz w:val="22"/>
          <w:shd w:val="clear" w:color="auto" w:fill="FFFFFF"/>
        </w:rPr>
        <w:t>が</w:t>
      </w:r>
      <w:r w:rsidR="00A05DAB" w:rsidRPr="00A05DAB">
        <w:rPr>
          <w:rFonts w:ascii="Times New Roman" w:hAnsi="Times New Roman" w:cs="Times New Roman"/>
          <w:color w:val="000000" w:themeColor="text1"/>
          <w:kern w:val="0"/>
          <w:sz w:val="22"/>
          <w:shd w:val="clear" w:color="auto" w:fill="FFFFFF"/>
        </w:rPr>
        <w:t>知られている。</w:t>
      </w:r>
    </w:p>
    <w:p w14:paraId="5CBDD075" w14:textId="77777777" w:rsidR="00D10978" w:rsidRDefault="00D10978" w:rsidP="00665A4A">
      <w:pPr>
        <w:widowControl/>
        <w:jc w:val="left"/>
        <w:rPr>
          <w:rFonts w:asciiTheme="minorEastAsia" w:hAnsiTheme="minorEastAsia" w:cs="ＭＳ Ｐゴシック"/>
          <w:color w:val="000000" w:themeColor="text1"/>
          <w:kern w:val="0"/>
          <w:sz w:val="22"/>
          <w:shd w:val="clear" w:color="auto" w:fill="FFFFFF"/>
        </w:rPr>
      </w:pPr>
    </w:p>
    <w:p w14:paraId="114F8CCD" w14:textId="77777777" w:rsidR="005B6E5E" w:rsidRDefault="00665A4A" w:rsidP="00D10978">
      <w:pPr>
        <w:widowControl/>
        <w:jc w:val="left"/>
        <w:rPr>
          <w:rFonts w:asciiTheme="minorEastAsia" w:hAnsiTheme="minorEastAsia" w:cs="ＭＳ Ｐゴシック"/>
          <w:color w:val="000000" w:themeColor="text1"/>
          <w:kern w:val="0"/>
          <w:sz w:val="22"/>
          <w:shd w:val="clear" w:color="auto" w:fill="FFFFFF"/>
        </w:rPr>
      </w:pPr>
      <w:r w:rsidRPr="005C3951">
        <w:rPr>
          <w:rFonts w:ascii="Times New Roman" w:hAnsi="Times New Roman" w:cs="Times New Roman" w:hint="eastAsia"/>
          <w:b/>
          <w:sz w:val="22"/>
        </w:rPr>
        <w:t>T</w:t>
      </w:r>
      <w:r w:rsidRPr="005C3951">
        <w:rPr>
          <w:rFonts w:ascii="Times New Roman" w:hAnsi="Times New Roman" w:cs="Times New Roman"/>
          <w:b/>
          <w:sz w:val="22"/>
        </w:rPr>
        <w:t>hT</w:t>
      </w:r>
      <w:r w:rsidRPr="005C3951">
        <w:rPr>
          <w:rFonts w:ascii="Times New Roman" w:hAnsi="Times New Roman" w:cs="Times New Roman" w:hint="eastAsia"/>
          <w:b/>
          <w:sz w:val="22"/>
        </w:rPr>
        <w:t>アッセイ</w:t>
      </w:r>
      <w:r w:rsidR="00AF5F2A" w:rsidRPr="005C3951">
        <w:rPr>
          <w:rFonts w:ascii="Times New Roman" w:hAnsi="Times New Roman" w:cs="Times New Roman" w:hint="eastAsia"/>
          <w:b/>
          <w:kern w:val="0"/>
          <w:sz w:val="22"/>
        </w:rPr>
        <w:t>：</w:t>
      </w:r>
      <w:r w:rsidR="00FB68EF" w:rsidRPr="005C3951">
        <w:rPr>
          <w:rFonts w:ascii="Times New Roman" w:hAnsi="Times New Roman" w:cs="Times New Roman" w:hint="eastAsia"/>
          <w:kern w:val="0"/>
          <w:sz w:val="22"/>
        </w:rPr>
        <w:t xml:space="preserve">　</w:t>
      </w:r>
      <w:r w:rsidRPr="00D10978">
        <w:rPr>
          <w:rFonts w:asciiTheme="minorEastAsia" w:hAnsiTheme="minorEastAsia" w:cs="Times New Roman" w:hint="eastAsia"/>
          <w:kern w:val="0"/>
          <w:sz w:val="22"/>
        </w:rPr>
        <w:t>アミロイド</w:t>
      </w:r>
      <w:r w:rsidR="005C3951" w:rsidRPr="00D10978">
        <w:rPr>
          <w:rFonts w:asciiTheme="minorEastAsia" w:hAnsiTheme="minorEastAsia" w:cs="Times New Roman" w:hint="eastAsia"/>
          <w:kern w:val="0"/>
          <w:sz w:val="22"/>
        </w:rPr>
        <w:t>線維に特異的に結合し蛍光を発する</w:t>
      </w:r>
      <w:r w:rsidRPr="00D10978">
        <w:rPr>
          <w:rFonts w:asciiTheme="minorEastAsia" w:hAnsiTheme="minorEastAsia" w:cs="Times New Roman"/>
          <w:kern w:val="0"/>
          <w:sz w:val="22"/>
        </w:rPr>
        <w:t>試薬チオフラビンT（</w:t>
      </w:r>
      <w:r w:rsidRPr="00D10978">
        <w:rPr>
          <w:rFonts w:asciiTheme="minorEastAsia" w:hAnsiTheme="minorEastAsia" w:cs="Times New Roman"/>
          <w:color w:val="202122"/>
          <w:kern w:val="0"/>
          <w:sz w:val="22"/>
        </w:rPr>
        <w:t>Thioflavin T, ThT</w:t>
      </w:r>
      <w:r w:rsidRPr="00D10978">
        <w:rPr>
          <w:rFonts w:asciiTheme="minorEastAsia" w:hAnsiTheme="minorEastAsia" w:cs="Times New Roman"/>
          <w:kern w:val="0"/>
          <w:sz w:val="22"/>
        </w:rPr>
        <w:t>）</w:t>
      </w:r>
      <w:r w:rsidR="005C3951" w:rsidRPr="00D10978">
        <w:rPr>
          <w:rFonts w:asciiTheme="minorEastAsia" w:hAnsiTheme="minorEastAsia" w:cs="Times New Roman" w:hint="eastAsia"/>
          <w:kern w:val="0"/>
          <w:sz w:val="22"/>
        </w:rPr>
        <w:t>を用いて、アミロイドβペプチドの重合を測定する方法</w:t>
      </w:r>
      <w:r w:rsidR="005A58D3" w:rsidRPr="00D10978">
        <w:rPr>
          <w:rFonts w:asciiTheme="minorEastAsia" w:hAnsiTheme="minorEastAsia" w:cs="Times New Roman"/>
          <w:kern w:val="0"/>
          <w:sz w:val="22"/>
        </w:rPr>
        <w:t>。</w:t>
      </w:r>
    </w:p>
    <w:p w14:paraId="3308B72C" w14:textId="77777777" w:rsidR="005B6E5E" w:rsidRDefault="005B6E5E" w:rsidP="00D10978">
      <w:pPr>
        <w:widowControl/>
        <w:jc w:val="left"/>
        <w:rPr>
          <w:rFonts w:asciiTheme="minorEastAsia" w:hAnsiTheme="minorEastAsia" w:cs="ＭＳ Ｐゴシック"/>
          <w:color w:val="000000" w:themeColor="text1"/>
          <w:kern w:val="0"/>
          <w:sz w:val="22"/>
          <w:shd w:val="clear" w:color="auto" w:fill="FFFFFF"/>
        </w:rPr>
      </w:pPr>
    </w:p>
    <w:p w14:paraId="502FE59A" w14:textId="77777777" w:rsidR="005B6E5E" w:rsidRDefault="00AD053D" w:rsidP="00D10978">
      <w:pPr>
        <w:widowControl/>
        <w:jc w:val="left"/>
        <w:rPr>
          <w:rFonts w:asciiTheme="minorEastAsia" w:hAnsiTheme="minorEastAsia" w:cs="ＭＳ Ｐゴシック"/>
          <w:color w:val="000000" w:themeColor="text1"/>
          <w:kern w:val="0"/>
          <w:sz w:val="22"/>
          <w:shd w:val="clear" w:color="auto" w:fill="FFFFFF"/>
        </w:rPr>
      </w:pPr>
      <w:r w:rsidRPr="00D10978">
        <w:rPr>
          <w:rFonts w:asciiTheme="minorEastAsia" w:hAnsiTheme="minorEastAsia" w:cs="ＭＳ 明朝" w:hint="eastAsia"/>
          <w:b/>
          <w:bCs/>
          <w:color w:val="000000" w:themeColor="text1"/>
          <w:sz w:val="22"/>
        </w:rPr>
        <w:t>円二色性</w:t>
      </w:r>
      <w:r w:rsidR="00AF5F2A" w:rsidRPr="00D10978">
        <w:rPr>
          <w:rFonts w:asciiTheme="minorEastAsia" w:hAnsiTheme="minorEastAsia" w:cs="Times New Roman" w:hint="eastAsia"/>
          <w:b/>
          <w:bCs/>
          <w:color w:val="000000" w:themeColor="text1"/>
          <w:kern w:val="0"/>
          <w:sz w:val="22"/>
        </w:rPr>
        <w:t>：</w:t>
      </w:r>
      <w:r w:rsidR="00FB68EF" w:rsidRPr="00D10978">
        <w:rPr>
          <w:rFonts w:asciiTheme="minorEastAsia" w:hAnsiTheme="minorEastAsia" w:cs="Times New Roman" w:hint="eastAsia"/>
          <w:b/>
          <w:bCs/>
          <w:color w:val="000000" w:themeColor="text1"/>
          <w:kern w:val="0"/>
          <w:sz w:val="22"/>
        </w:rPr>
        <w:t xml:space="preserve">　</w:t>
      </w:r>
      <w:r w:rsidR="00070C6E" w:rsidRPr="00D10978">
        <w:rPr>
          <w:rFonts w:asciiTheme="minorEastAsia" w:hAnsiTheme="minorEastAsia" w:cs="ＭＳ Ｐゴシック" w:hint="eastAsia"/>
          <w:color w:val="222222"/>
          <w:spacing w:val="11"/>
          <w:kern w:val="0"/>
          <w:sz w:val="22"/>
          <w:shd w:val="clear" w:color="auto" w:fill="FFFFFF"/>
        </w:rPr>
        <w:t>試料（光学活性物質）に右回りおよび左回りの円偏光を照射し、その吸収の差を測定して立体構造を解析する手法</w:t>
      </w:r>
      <w:r w:rsidR="00451494" w:rsidRPr="00D10978">
        <w:rPr>
          <w:rFonts w:asciiTheme="minorEastAsia" w:hAnsiTheme="minorEastAsia" w:cs="Times New Roman" w:hint="eastAsia"/>
          <w:kern w:val="0"/>
          <w:sz w:val="22"/>
        </w:rPr>
        <w:t>。</w:t>
      </w:r>
    </w:p>
    <w:p w14:paraId="78683E52" w14:textId="77777777" w:rsidR="005B6E5E" w:rsidRDefault="005B6E5E" w:rsidP="00D10978">
      <w:pPr>
        <w:widowControl/>
        <w:jc w:val="left"/>
        <w:rPr>
          <w:rFonts w:asciiTheme="minorEastAsia" w:hAnsiTheme="minorEastAsia" w:cs="ＭＳ Ｐゴシック"/>
          <w:color w:val="000000" w:themeColor="text1"/>
          <w:kern w:val="0"/>
          <w:sz w:val="22"/>
          <w:shd w:val="clear" w:color="auto" w:fill="FFFFFF"/>
        </w:rPr>
      </w:pPr>
    </w:p>
    <w:p w14:paraId="4DD142B4" w14:textId="58881A5D" w:rsidR="004F02A8" w:rsidRPr="00D10978" w:rsidRDefault="004F02A8" w:rsidP="00D10978">
      <w:pPr>
        <w:widowControl/>
        <w:jc w:val="left"/>
        <w:rPr>
          <w:rFonts w:asciiTheme="minorEastAsia" w:hAnsiTheme="minorEastAsia" w:cs="ＭＳ Ｐゴシック"/>
          <w:color w:val="000000" w:themeColor="text1"/>
          <w:kern w:val="0"/>
          <w:sz w:val="22"/>
          <w:shd w:val="clear" w:color="auto" w:fill="FFFFFF"/>
        </w:rPr>
      </w:pPr>
      <w:r w:rsidRPr="00D10978">
        <w:rPr>
          <w:rFonts w:asciiTheme="minorEastAsia" w:hAnsiTheme="minorEastAsia" w:cs="Times New Roman" w:hint="eastAsia"/>
          <w:b/>
          <w:sz w:val="22"/>
        </w:rPr>
        <w:t>核磁気共鳴（</w:t>
      </w:r>
      <w:r w:rsidRPr="00D10978">
        <w:rPr>
          <w:rFonts w:asciiTheme="minorEastAsia" w:hAnsiTheme="minorEastAsia" w:cs="Times New Roman"/>
          <w:b/>
          <w:sz w:val="22"/>
        </w:rPr>
        <w:t>NMR</w:t>
      </w:r>
      <w:r w:rsidRPr="00D10978">
        <w:rPr>
          <w:rFonts w:asciiTheme="minorEastAsia" w:hAnsiTheme="minorEastAsia" w:cs="Times New Roman" w:hint="eastAsia"/>
          <w:b/>
          <w:sz w:val="22"/>
        </w:rPr>
        <w:t>）装置</w:t>
      </w:r>
      <w:r w:rsidR="00AF5F2A" w:rsidRPr="00D10978">
        <w:rPr>
          <w:rStyle w:val="af7"/>
          <w:rFonts w:asciiTheme="minorEastAsia" w:hAnsiTheme="minorEastAsia" w:cs="Times New Roman" w:hint="eastAsia"/>
          <w:b/>
          <w:bCs/>
          <w:i w:val="0"/>
          <w:iCs w:val="0"/>
          <w:sz w:val="22"/>
          <w:shd w:val="clear" w:color="auto" w:fill="FFFFFF"/>
        </w:rPr>
        <w:t>：</w:t>
      </w:r>
      <w:r w:rsidR="00FB68EF" w:rsidRPr="00D10978">
        <w:rPr>
          <w:rStyle w:val="af7"/>
          <w:rFonts w:asciiTheme="minorEastAsia" w:hAnsiTheme="minorEastAsia" w:cs="Times New Roman" w:hint="eastAsia"/>
          <w:bCs/>
          <w:i w:val="0"/>
          <w:iCs w:val="0"/>
          <w:sz w:val="22"/>
          <w:shd w:val="clear" w:color="auto" w:fill="FFFFFF"/>
        </w:rPr>
        <w:t xml:space="preserve">　</w:t>
      </w:r>
      <w:r w:rsidR="00A14E7B" w:rsidRPr="00D10978">
        <w:rPr>
          <w:rFonts w:asciiTheme="minorEastAsia" w:hAnsiTheme="minorEastAsia" w:cs="Courier"/>
          <w:sz w:val="22"/>
        </w:rPr>
        <w:t>強力な磁場中に置いた試料に電磁波を照射して応答信号を得る装置。信号を解析することで、試料の構造や運動性を知ることができる</w:t>
      </w:r>
      <w:r w:rsidR="00A14E7B" w:rsidRPr="005C3951">
        <w:rPr>
          <w:rFonts w:ascii="Courier" w:hAnsi="Courier" w:cs="Courier"/>
          <w:sz w:val="22"/>
        </w:rPr>
        <w:t>。</w:t>
      </w:r>
    </w:p>
    <w:sectPr w:rsidR="004F02A8" w:rsidRPr="00D10978" w:rsidSect="00DD47C5">
      <w:pgSz w:w="11900" w:h="16840"/>
      <w:pgMar w:top="1701" w:right="1418" w:bottom="1134" w:left="1418" w:header="851" w:footer="992" w:gutter="0"/>
      <w:cols w:space="425"/>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3A787" w14:textId="77777777" w:rsidR="00094B82" w:rsidRDefault="00094B82" w:rsidP="002D05B7">
      <w:r>
        <w:separator/>
      </w:r>
    </w:p>
  </w:endnote>
  <w:endnote w:type="continuationSeparator" w:id="0">
    <w:p w14:paraId="0E370333" w14:textId="77777777" w:rsidR="00094B82" w:rsidRDefault="00094B82" w:rsidP="002D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3">
    <w:altName w:val="ＭＳ ゴシック"/>
    <w:charset w:val="80"/>
    <w:family w:val="swiss"/>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Malgun Gothic Semilight">
    <w:panose1 w:val="020B0502040204020203"/>
    <w:charset w:val="81"/>
    <w:family w:val="modern"/>
    <w:pitch w:val="variable"/>
    <w:sig w:usb0="B0000AAF" w:usb1="09DF7CFB" w:usb2="00000012" w:usb3="00000000" w:csb0="003E01BD"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ilGi">
    <w:altName w:val="Malgun Gothic Semilight"/>
    <w:charset w:val="81"/>
    <w:family w:val="auto"/>
    <w:pitch w:val="variable"/>
    <w:sig w:usb0="900002E7" w:usb1="19D7FCFF" w:usb2="00000014" w:usb3="00000000" w:csb0="00280001" w:csb1="00000000"/>
  </w:font>
  <w:font w:name="Courier">
    <w:panose1 w:val="02070409020205020404"/>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092E8" w14:textId="77777777" w:rsidR="00094B82" w:rsidRDefault="00094B82" w:rsidP="002D05B7">
      <w:r>
        <w:separator/>
      </w:r>
    </w:p>
  </w:footnote>
  <w:footnote w:type="continuationSeparator" w:id="0">
    <w:p w14:paraId="2EFF05DE" w14:textId="77777777" w:rsidR="00094B82" w:rsidRDefault="00094B82" w:rsidP="002D05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ja-JP" w:vendorID="64" w:dllVersion="131078" w:nlCheck="1" w:checkStyle="1"/>
  <w:defaultTabStop w:val="96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42"/>
    <w:rsid w:val="000045A2"/>
    <w:rsid w:val="00016F42"/>
    <w:rsid w:val="00020D20"/>
    <w:rsid w:val="00070C6E"/>
    <w:rsid w:val="00072050"/>
    <w:rsid w:val="000741D0"/>
    <w:rsid w:val="00094B82"/>
    <w:rsid w:val="0009516C"/>
    <w:rsid w:val="000C78D3"/>
    <w:rsid w:val="000C7CFE"/>
    <w:rsid w:val="000D793E"/>
    <w:rsid w:val="000D7E23"/>
    <w:rsid w:val="000E0F25"/>
    <w:rsid w:val="000E21C1"/>
    <w:rsid w:val="000E32F6"/>
    <w:rsid w:val="000E69C3"/>
    <w:rsid w:val="000F0513"/>
    <w:rsid w:val="0011056F"/>
    <w:rsid w:val="0011546B"/>
    <w:rsid w:val="00120063"/>
    <w:rsid w:val="00130C42"/>
    <w:rsid w:val="001349CA"/>
    <w:rsid w:val="00137C42"/>
    <w:rsid w:val="0014170E"/>
    <w:rsid w:val="00151779"/>
    <w:rsid w:val="00157DAC"/>
    <w:rsid w:val="001604F2"/>
    <w:rsid w:val="00182065"/>
    <w:rsid w:val="00186FDF"/>
    <w:rsid w:val="00191880"/>
    <w:rsid w:val="001C038F"/>
    <w:rsid w:val="001C73CB"/>
    <w:rsid w:val="001D4F5A"/>
    <w:rsid w:val="001E4121"/>
    <w:rsid w:val="001E7BC3"/>
    <w:rsid w:val="00206F27"/>
    <w:rsid w:val="00212E88"/>
    <w:rsid w:val="00221942"/>
    <w:rsid w:val="002228C8"/>
    <w:rsid w:val="00255FDE"/>
    <w:rsid w:val="00273FDE"/>
    <w:rsid w:val="0027705B"/>
    <w:rsid w:val="00292D94"/>
    <w:rsid w:val="002A1898"/>
    <w:rsid w:val="002A19D1"/>
    <w:rsid w:val="002B7557"/>
    <w:rsid w:val="002C2AF6"/>
    <w:rsid w:val="002C59DC"/>
    <w:rsid w:val="002C6577"/>
    <w:rsid w:val="002D05B7"/>
    <w:rsid w:val="002D3B22"/>
    <w:rsid w:val="002D7608"/>
    <w:rsid w:val="002E2BFC"/>
    <w:rsid w:val="00305CC3"/>
    <w:rsid w:val="00313122"/>
    <w:rsid w:val="0033411D"/>
    <w:rsid w:val="003559DE"/>
    <w:rsid w:val="00355D92"/>
    <w:rsid w:val="003570A4"/>
    <w:rsid w:val="00377521"/>
    <w:rsid w:val="00390BBB"/>
    <w:rsid w:val="003A32B9"/>
    <w:rsid w:val="003A34D0"/>
    <w:rsid w:val="003A61B2"/>
    <w:rsid w:val="003B4151"/>
    <w:rsid w:val="003C2B28"/>
    <w:rsid w:val="003C69B0"/>
    <w:rsid w:val="003F1256"/>
    <w:rsid w:val="003F6207"/>
    <w:rsid w:val="0040198E"/>
    <w:rsid w:val="004314A0"/>
    <w:rsid w:val="004349AB"/>
    <w:rsid w:val="00443227"/>
    <w:rsid w:val="00451494"/>
    <w:rsid w:val="004738C6"/>
    <w:rsid w:val="004764B6"/>
    <w:rsid w:val="00487A5F"/>
    <w:rsid w:val="00494D3D"/>
    <w:rsid w:val="004C223D"/>
    <w:rsid w:val="004D336C"/>
    <w:rsid w:val="004D3F24"/>
    <w:rsid w:val="004D4417"/>
    <w:rsid w:val="004F02A8"/>
    <w:rsid w:val="004F13B0"/>
    <w:rsid w:val="004F3BD3"/>
    <w:rsid w:val="00502AEA"/>
    <w:rsid w:val="00513268"/>
    <w:rsid w:val="00513A15"/>
    <w:rsid w:val="005140FC"/>
    <w:rsid w:val="005324A2"/>
    <w:rsid w:val="00543D0B"/>
    <w:rsid w:val="00546C0A"/>
    <w:rsid w:val="0055255A"/>
    <w:rsid w:val="00575871"/>
    <w:rsid w:val="0058205C"/>
    <w:rsid w:val="005A04EC"/>
    <w:rsid w:val="005A58D3"/>
    <w:rsid w:val="005B67BC"/>
    <w:rsid w:val="005B6E5E"/>
    <w:rsid w:val="005C21A3"/>
    <w:rsid w:val="005C3951"/>
    <w:rsid w:val="005C4883"/>
    <w:rsid w:val="005D2AC2"/>
    <w:rsid w:val="005D5A7D"/>
    <w:rsid w:val="005E266E"/>
    <w:rsid w:val="00626C00"/>
    <w:rsid w:val="00632789"/>
    <w:rsid w:val="00651176"/>
    <w:rsid w:val="006512AF"/>
    <w:rsid w:val="006536B3"/>
    <w:rsid w:val="00656B35"/>
    <w:rsid w:val="00665A4A"/>
    <w:rsid w:val="00672514"/>
    <w:rsid w:val="00692103"/>
    <w:rsid w:val="006A35A3"/>
    <w:rsid w:val="006B2FE3"/>
    <w:rsid w:val="006B41C2"/>
    <w:rsid w:val="006B4221"/>
    <w:rsid w:val="006C3773"/>
    <w:rsid w:val="006C4D56"/>
    <w:rsid w:val="006F2D7E"/>
    <w:rsid w:val="00702E3F"/>
    <w:rsid w:val="00713179"/>
    <w:rsid w:val="00715686"/>
    <w:rsid w:val="00722D31"/>
    <w:rsid w:val="00731A48"/>
    <w:rsid w:val="007354AA"/>
    <w:rsid w:val="00745314"/>
    <w:rsid w:val="00764EC9"/>
    <w:rsid w:val="00765E16"/>
    <w:rsid w:val="0077329E"/>
    <w:rsid w:val="0079542C"/>
    <w:rsid w:val="007B4253"/>
    <w:rsid w:val="007E7660"/>
    <w:rsid w:val="007F2721"/>
    <w:rsid w:val="007F7E9E"/>
    <w:rsid w:val="008009A6"/>
    <w:rsid w:val="008021E0"/>
    <w:rsid w:val="008063F1"/>
    <w:rsid w:val="00810280"/>
    <w:rsid w:val="008177E6"/>
    <w:rsid w:val="00824D01"/>
    <w:rsid w:val="00826FF3"/>
    <w:rsid w:val="00843A02"/>
    <w:rsid w:val="0084473F"/>
    <w:rsid w:val="008453DD"/>
    <w:rsid w:val="00852847"/>
    <w:rsid w:val="00853B11"/>
    <w:rsid w:val="00855869"/>
    <w:rsid w:val="008708A1"/>
    <w:rsid w:val="00897A8B"/>
    <w:rsid w:val="008B112B"/>
    <w:rsid w:val="008B65B2"/>
    <w:rsid w:val="008E00DE"/>
    <w:rsid w:val="008E2240"/>
    <w:rsid w:val="00912755"/>
    <w:rsid w:val="00921A30"/>
    <w:rsid w:val="009462BC"/>
    <w:rsid w:val="009538DF"/>
    <w:rsid w:val="009622D8"/>
    <w:rsid w:val="00977A26"/>
    <w:rsid w:val="009931FF"/>
    <w:rsid w:val="009A07C8"/>
    <w:rsid w:val="009A2057"/>
    <w:rsid w:val="009A6DD1"/>
    <w:rsid w:val="009B1101"/>
    <w:rsid w:val="009C5878"/>
    <w:rsid w:val="009C58F8"/>
    <w:rsid w:val="009D0ADA"/>
    <w:rsid w:val="009E053A"/>
    <w:rsid w:val="009E1CC0"/>
    <w:rsid w:val="00A05DAB"/>
    <w:rsid w:val="00A14E7B"/>
    <w:rsid w:val="00A26C03"/>
    <w:rsid w:val="00A32D9F"/>
    <w:rsid w:val="00A44EE8"/>
    <w:rsid w:val="00A7264B"/>
    <w:rsid w:val="00A801FD"/>
    <w:rsid w:val="00AD053D"/>
    <w:rsid w:val="00AD4611"/>
    <w:rsid w:val="00AE7AE7"/>
    <w:rsid w:val="00AF5F2A"/>
    <w:rsid w:val="00B45671"/>
    <w:rsid w:val="00B54FBA"/>
    <w:rsid w:val="00B57C66"/>
    <w:rsid w:val="00B65722"/>
    <w:rsid w:val="00B705A1"/>
    <w:rsid w:val="00B82700"/>
    <w:rsid w:val="00B90059"/>
    <w:rsid w:val="00BC0729"/>
    <w:rsid w:val="00BE40B9"/>
    <w:rsid w:val="00C10423"/>
    <w:rsid w:val="00C12814"/>
    <w:rsid w:val="00C13DCD"/>
    <w:rsid w:val="00C3074A"/>
    <w:rsid w:val="00C3572B"/>
    <w:rsid w:val="00C3716F"/>
    <w:rsid w:val="00C66DA7"/>
    <w:rsid w:val="00C75857"/>
    <w:rsid w:val="00CA5969"/>
    <w:rsid w:val="00CA7F40"/>
    <w:rsid w:val="00CB4A69"/>
    <w:rsid w:val="00CB640B"/>
    <w:rsid w:val="00CC4CA1"/>
    <w:rsid w:val="00CE379C"/>
    <w:rsid w:val="00CF3574"/>
    <w:rsid w:val="00D04C02"/>
    <w:rsid w:val="00D10978"/>
    <w:rsid w:val="00D11C7F"/>
    <w:rsid w:val="00D1298B"/>
    <w:rsid w:val="00D16A6C"/>
    <w:rsid w:val="00D21DFB"/>
    <w:rsid w:val="00D24DA2"/>
    <w:rsid w:val="00D441C5"/>
    <w:rsid w:val="00D54F38"/>
    <w:rsid w:val="00D80AA4"/>
    <w:rsid w:val="00D90E42"/>
    <w:rsid w:val="00DB53B8"/>
    <w:rsid w:val="00DC3F37"/>
    <w:rsid w:val="00DC4AAF"/>
    <w:rsid w:val="00DC66AC"/>
    <w:rsid w:val="00DD0238"/>
    <w:rsid w:val="00DD47C5"/>
    <w:rsid w:val="00DF1E30"/>
    <w:rsid w:val="00DF4C51"/>
    <w:rsid w:val="00DF776E"/>
    <w:rsid w:val="00DF7B5B"/>
    <w:rsid w:val="00E07F17"/>
    <w:rsid w:val="00E269B1"/>
    <w:rsid w:val="00E400BA"/>
    <w:rsid w:val="00E510F8"/>
    <w:rsid w:val="00E54DCD"/>
    <w:rsid w:val="00E62FCA"/>
    <w:rsid w:val="00E76D74"/>
    <w:rsid w:val="00E87D11"/>
    <w:rsid w:val="00EB42F6"/>
    <w:rsid w:val="00EE2AA1"/>
    <w:rsid w:val="00EF32D0"/>
    <w:rsid w:val="00F13F11"/>
    <w:rsid w:val="00F22429"/>
    <w:rsid w:val="00F432B4"/>
    <w:rsid w:val="00F434B7"/>
    <w:rsid w:val="00F616A7"/>
    <w:rsid w:val="00F82DB0"/>
    <w:rsid w:val="00F93BC1"/>
    <w:rsid w:val="00FA285C"/>
    <w:rsid w:val="00FB0798"/>
    <w:rsid w:val="00FB68EF"/>
    <w:rsid w:val="00FD6CDD"/>
    <w:rsid w:val="00FE2B5D"/>
    <w:rsid w:val="00FE4A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300B8E4"/>
  <w14:defaultImageDpi w14:val="300"/>
  <w15:docId w15:val="{E400A718-8337-4399-810C-998D201D2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color w:val="000000" w:themeColor="text1"/>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1942"/>
    <w:pPr>
      <w:widowControl w:val="0"/>
      <w:jc w:val="both"/>
    </w:pPr>
    <w:rPr>
      <w:rFonts w:asciiTheme="minorHAnsi" w:hAnsiTheme="minorHAnsi" w:cstheme="minorBidi"/>
      <w:color w:val="auto"/>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1942"/>
    <w:rPr>
      <w:rFonts w:ascii="ヒラギノ角ゴ ProN W3" w:eastAsia="ヒラギノ角ゴ ProN W3"/>
      <w:sz w:val="18"/>
      <w:szCs w:val="18"/>
    </w:rPr>
  </w:style>
  <w:style w:type="character" w:customStyle="1" w:styleId="a4">
    <w:name w:val="吹き出し (文字)"/>
    <w:basedOn w:val="a0"/>
    <w:link w:val="a3"/>
    <w:uiPriority w:val="99"/>
    <w:semiHidden/>
    <w:rsid w:val="00221942"/>
    <w:rPr>
      <w:rFonts w:ascii="ヒラギノ角ゴ ProN W3" w:eastAsia="ヒラギノ角ゴ ProN W3" w:hAnsiTheme="minorHAnsi" w:cstheme="minorBidi"/>
      <w:color w:val="auto"/>
      <w:sz w:val="18"/>
      <w:szCs w:val="18"/>
    </w:rPr>
  </w:style>
  <w:style w:type="paragraph" w:styleId="a5">
    <w:name w:val="header"/>
    <w:basedOn w:val="a"/>
    <w:link w:val="a6"/>
    <w:uiPriority w:val="99"/>
    <w:unhideWhenUsed/>
    <w:rsid w:val="002D05B7"/>
    <w:pPr>
      <w:tabs>
        <w:tab w:val="center" w:pos="4252"/>
        <w:tab w:val="right" w:pos="8504"/>
      </w:tabs>
      <w:snapToGrid w:val="0"/>
    </w:pPr>
  </w:style>
  <w:style w:type="character" w:customStyle="1" w:styleId="a6">
    <w:name w:val="ヘッダー (文字)"/>
    <w:basedOn w:val="a0"/>
    <w:link w:val="a5"/>
    <w:uiPriority w:val="99"/>
    <w:rsid w:val="002D05B7"/>
    <w:rPr>
      <w:rFonts w:asciiTheme="minorHAnsi" w:hAnsiTheme="minorHAnsi" w:cstheme="minorBidi"/>
      <w:color w:val="auto"/>
      <w:sz w:val="21"/>
      <w:szCs w:val="22"/>
    </w:rPr>
  </w:style>
  <w:style w:type="paragraph" w:styleId="a7">
    <w:name w:val="footer"/>
    <w:basedOn w:val="a"/>
    <w:link w:val="a8"/>
    <w:uiPriority w:val="99"/>
    <w:unhideWhenUsed/>
    <w:rsid w:val="002D05B7"/>
    <w:pPr>
      <w:tabs>
        <w:tab w:val="center" w:pos="4252"/>
        <w:tab w:val="right" w:pos="8504"/>
      </w:tabs>
      <w:snapToGrid w:val="0"/>
    </w:pPr>
  </w:style>
  <w:style w:type="character" w:customStyle="1" w:styleId="a8">
    <w:name w:val="フッター (文字)"/>
    <w:basedOn w:val="a0"/>
    <w:link w:val="a7"/>
    <w:uiPriority w:val="99"/>
    <w:rsid w:val="002D05B7"/>
    <w:rPr>
      <w:rFonts w:asciiTheme="minorHAnsi" w:hAnsiTheme="minorHAnsi" w:cstheme="minorBidi"/>
      <w:color w:val="auto"/>
      <w:sz w:val="21"/>
      <w:szCs w:val="22"/>
    </w:rPr>
  </w:style>
  <w:style w:type="paragraph" w:styleId="a9">
    <w:name w:val="Date"/>
    <w:basedOn w:val="a"/>
    <w:next w:val="a"/>
    <w:link w:val="aa"/>
    <w:uiPriority w:val="99"/>
    <w:semiHidden/>
    <w:unhideWhenUsed/>
    <w:rsid w:val="00DD47C5"/>
  </w:style>
  <w:style w:type="character" w:customStyle="1" w:styleId="aa">
    <w:name w:val="日付 (文字)"/>
    <w:basedOn w:val="a0"/>
    <w:link w:val="a9"/>
    <w:uiPriority w:val="99"/>
    <w:semiHidden/>
    <w:rsid w:val="00DD47C5"/>
    <w:rPr>
      <w:rFonts w:asciiTheme="minorHAnsi" w:hAnsiTheme="minorHAnsi" w:cstheme="minorBidi"/>
      <w:color w:val="auto"/>
      <w:sz w:val="21"/>
      <w:szCs w:val="22"/>
    </w:rPr>
  </w:style>
  <w:style w:type="paragraph" w:styleId="HTML">
    <w:name w:val="HTML Preformatted"/>
    <w:basedOn w:val="a"/>
    <w:link w:val="HTML0"/>
    <w:uiPriority w:val="99"/>
    <w:unhideWhenUsed/>
    <w:rsid w:val="006511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6"/>
      <w:szCs w:val="26"/>
    </w:rPr>
  </w:style>
  <w:style w:type="character" w:customStyle="1" w:styleId="HTML0">
    <w:name w:val="HTML 書式付き (文字)"/>
    <w:basedOn w:val="a0"/>
    <w:link w:val="HTML"/>
    <w:uiPriority w:val="99"/>
    <w:rsid w:val="00651176"/>
    <w:rPr>
      <w:rFonts w:ascii="ＭＳ ゴシック" w:eastAsia="ＭＳ ゴシック" w:hAnsi="ＭＳ ゴシック" w:cs="ＭＳ ゴシック"/>
      <w:color w:val="auto"/>
      <w:kern w:val="0"/>
      <w:sz w:val="26"/>
      <w:szCs w:val="26"/>
    </w:rPr>
  </w:style>
  <w:style w:type="paragraph" w:styleId="ab">
    <w:name w:val="List Paragraph"/>
    <w:basedOn w:val="a"/>
    <w:uiPriority w:val="34"/>
    <w:qFormat/>
    <w:rsid w:val="00546C0A"/>
    <w:pPr>
      <w:ind w:leftChars="400" w:left="960"/>
    </w:pPr>
  </w:style>
  <w:style w:type="character" w:customStyle="1" w:styleId="tlid-translation">
    <w:name w:val="tlid-translation"/>
    <w:basedOn w:val="a0"/>
    <w:rsid w:val="002A19D1"/>
  </w:style>
  <w:style w:type="paragraph" w:styleId="ac">
    <w:name w:val="No Spacing"/>
    <w:uiPriority w:val="1"/>
    <w:qFormat/>
    <w:rsid w:val="00255FDE"/>
    <w:pPr>
      <w:widowControl w:val="0"/>
      <w:kinsoku w:val="0"/>
      <w:wordWrap w:val="0"/>
      <w:overflowPunct w:val="0"/>
      <w:autoSpaceDE w:val="0"/>
      <w:autoSpaceDN w:val="0"/>
      <w:adjustRightInd w:val="0"/>
      <w:snapToGrid w:val="0"/>
    </w:pPr>
    <w:rPr>
      <w:rFonts w:ascii="ＭＳ 明朝" w:eastAsia="ＭＳ 明朝" w:hAnsi="ＭＳ 明朝" w:cs="ＭＳ Ｐゴシック"/>
      <w:color w:val="auto"/>
      <w:kern w:val="0"/>
    </w:rPr>
  </w:style>
  <w:style w:type="character" w:customStyle="1" w:styleId="acopre">
    <w:name w:val="acopre"/>
    <w:basedOn w:val="a0"/>
    <w:rsid w:val="00255FDE"/>
  </w:style>
  <w:style w:type="character" w:styleId="ad">
    <w:name w:val="Hyperlink"/>
    <w:basedOn w:val="a0"/>
    <w:uiPriority w:val="99"/>
    <w:unhideWhenUsed/>
    <w:rsid w:val="00255FDE"/>
    <w:rPr>
      <w:color w:val="0000FF" w:themeColor="hyperlink"/>
      <w:u w:val="single"/>
    </w:rPr>
  </w:style>
  <w:style w:type="character" w:styleId="ae">
    <w:name w:val="annotation reference"/>
    <w:basedOn w:val="a0"/>
    <w:uiPriority w:val="99"/>
    <w:semiHidden/>
    <w:unhideWhenUsed/>
    <w:rsid w:val="009622D8"/>
    <w:rPr>
      <w:sz w:val="18"/>
      <w:szCs w:val="18"/>
    </w:rPr>
  </w:style>
  <w:style w:type="paragraph" w:styleId="af">
    <w:name w:val="annotation text"/>
    <w:basedOn w:val="a"/>
    <w:link w:val="af0"/>
    <w:uiPriority w:val="99"/>
    <w:semiHidden/>
    <w:unhideWhenUsed/>
    <w:rsid w:val="009622D8"/>
    <w:pPr>
      <w:jc w:val="left"/>
    </w:pPr>
  </w:style>
  <w:style w:type="character" w:customStyle="1" w:styleId="af0">
    <w:name w:val="コメント文字列 (文字)"/>
    <w:basedOn w:val="a0"/>
    <w:link w:val="af"/>
    <w:uiPriority w:val="99"/>
    <w:semiHidden/>
    <w:rsid w:val="009622D8"/>
    <w:rPr>
      <w:rFonts w:asciiTheme="minorHAnsi" w:hAnsiTheme="minorHAnsi" w:cstheme="minorBidi"/>
      <w:color w:val="auto"/>
      <w:sz w:val="21"/>
      <w:szCs w:val="22"/>
    </w:rPr>
  </w:style>
  <w:style w:type="paragraph" w:styleId="af1">
    <w:name w:val="annotation subject"/>
    <w:basedOn w:val="af"/>
    <w:next w:val="af"/>
    <w:link w:val="af2"/>
    <w:uiPriority w:val="99"/>
    <w:semiHidden/>
    <w:unhideWhenUsed/>
    <w:rsid w:val="009622D8"/>
    <w:rPr>
      <w:b/>
      <w:bCs/>
    </w:rPr>
  </w:style>
  <w:style w:type="character" w:customStyle="1" w:styleId="af2">
    <w:name w:val="コメント内容 (文字)"/>
    <w:basedOn w:val="af0"/>
    <w:link w:val="af1"/>
    <w:uiPriority w:val="99"/>
    <w:semiHidden/>
    <w:rsid w:val="009622D8"/>
    <w:rPr>
      <w:rFonts w:asciiTheme="minorHAnsi" w:hAnsiTheme="minorHAnsi" w:cstheme="minorBidi"/>
      <w:b/>
      <w:bCs/>
      <w:color w:val="auto"/>
      <w:sz w:val="21"/>
      <w:szCs w:val="22"/>
    </w:rPr>
  </w:style>
  <w:style w:type="paragraph" w:styleId="af3">
    <w:name w:val="Revision"/>
    <w:hidden/>
    <w:uiPriority w:val="99"/>
    <w:semiHidden/>
    <w:rsid w:val="008B112B"/>
    <w:rPr>
      <w:rFonts w:asciiTheme="minorHAnsi" w:hAnsiTheme="minorHAnsi" w:cstheme="minorBidi"/>
      <w:color w:val="auto"/>
      <w:sz w:val="21"/>
      <w:szCs w:val="22"/>
    </w:rPr>
  </w:style>
  <w:style w:type="character" w:styleId="af4">
    <w:name w:val="Strong"/>
    <w:basedOn w:val="a0"/>
    <w:uiPriority w:val="22"/>
    <w:qFormat/>
    <w:rsid w:val="004F02A8"/>
    <w:rPr>
      <w:b/>
      <w:bCs/>
    </w:rPr>
  </w:style>
  <w:style w:type="paragraph" w:styleId="af5">
    <w:name w:val="Plain Text"/>
    <w:basedOn w:val="a"/>
    <w:link w:val="af6"/>
    <w:uiPriority w:val="99"/>
    <w:unhideWhenUsed/>
    <w:rsid w:val="004F02A8"/>
    <w:pPr>
      <w:jc w:val="left"/>
    </w:pPr>
    <w:rPr>
      <w:rFonts w:ascii="游ゴシック" w:eastAsia="游ゴシック" w:hAnsi="Courier New" w:cs="Courier New"/>
      <w:sz w:val="22"/>
    </w:rPr>
  </w:style>
  <w:style w:type="character" w:customStyle="1" w:styleId="af6">
    <w:name w:val="書式なし (文字)"/>
    <w:basedOn w:val="a0"/>
    <w:link w:val="af5"/>
    <w:uiPriority w:val="99"/>
    <w:rsid w:val="004F02A8"/>
    <w:rPr>
      <w:rFonts w:ascii="游ゴシック" w:eastAsia="游ゴシック" w:hAnsi="Courier New" w:cs="Courier New"/>
      <w:color w:val="auto"/>
      <w:sz w:val="22"/>
      <w:szCs w:val="22"/>
    </w:rPr>
  </w:style>
  <w:style w:type="character" w:styleId="af7">
    <w:name w:val="Emphasis"/>
    <w:basedOn w:val="a0"/>
    <w:uiPriority w:val="20"/>
    <w:qFormat/>
    <w:rsid w:val="004F02A8"/>
    <w:rPr>
      <w:i/>
      <w:iCs/>
    </w:rPr>
  </w:style>
  <w:style w:type="character" w:customStyle="1" w:styleId="apple-converted-space">
    <w:name w:val="apple-converted-space"/>
    <w:basedOn w:val="a0"/>
    <w:rsid w:val="00C75857"/>
  </w:style>
  <w:style w:type="character" w:customStyle="1" w:styleId="UnresolvedMention">
    <w:name w:val="Unresolved Mention"/>
    <w:basedOn w:val="a0"/>
    <w:uiPriority w:val="99"/>
    <w:semiHidden/>
    <w:unhideWhenUsed/>
    <w:rsid w:val="00DF77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90709">
      <w:bodyDiv w:val="1"/>
      <w:marLeft w:val="0"/>
      <w:marRight w:val="0"/>
      <w:marTop w:val="0"/>
      <w:marBottom w:val="0"/>
      <w:divBdr>
        <w:top w:val="none" w:sz="0" w:space="0" w:color="auto"/>
        <w:left w:val="none" w:sz="0" w:space="0" w:color="auto"/>
        <w:bottom w:val="none" w:sz="0" w:space="0" w:color="auto"/>
        <w:right w:val="none" w:sz="0" w:space="0" w:color="auto"/>
      </w:divBdr>
    </w:div>
    <w:div w:id="531110670">
      <w:bodyDiv w:val="1"/>
      <w:marLeft w:val="0"/>
      <w:marRight w:val="0"/>
      <w:marTop w:val="0"/>
      <w:marBottom w:val="0"/>
      <w:divBdr>
        <w:top w:val="none" w:sz="0" w:space="0" w:color="auto"/>
        <w:left w:val="none" w:sz="0" w:space="0" w:color="auto"/>
        <w:bottom w:val="none" w:sz="0" w:space="0" w:color="auto"/>
        <w:right w:val="none" w:sz="0" w:space="0" w:color="auto"/>
      </w:divBdr>
    </w:div>
    <w:div w:id="563834317">
      <w:bodyDiv w:val="1"/>
      <w:marLeft w:val="0"/>
      <w:marRight w:val="0"/>
      <w:marTop w:val="0"/>
      <w:marBottom w:val="0"/>
      <w:divBdr>
        <w:top w:val="none" w:sz="0" w:space="0" w:color="auto"/>
        <w:left w:val="none" w:sz="0" w:space="0" w:color="auto"/>
        <w:bottom w:val="none" w:sz="0" w:space="0" w:color="auto"/>
        <w:right w:val="none" w:sz="0" w:space="0" w:color="auto"/>
      </w:divBdr>
    </w:div>
    <w:div w:id="628172302">
      <w:bodyDiv w:val="1"/>
      <w:marLeft w:val="0"/>
      <w:marRight w:val="0"/>
      <w:marTop w:val="0"/>
      <w:marBottom w:val="0"/>
      <w:divBdr>
        <w:top w:val="none" w:sz="0" w:space="0" w:color="auto"/>
        <w:left w:val="none" w:sz="0" w:space="0" w:color="auto"/>
        <w:bottom w:val="none" w:sz="0" w:space="0" w:color="auto"/>
        <w:right w:val="none" w:sz="0" w:space="0" w:color="auto"/>
      </w:divBdr>
    </w:div>
    <w:div w:id="640889447">
      <w:bodyDiv w:val="1"/>
      <w:marLeft w:val="0"/>
      <w:marRight w:val="0"/>
      <w:marTop w:val="0"/>
      <w:marBottom w:val="0"/>
      <w:divBdr>
        <w:top w:val="none" w:sz="0" w:space="0" w:color="auto"/>
        <w:left w:val="none" w:sz="0" w:space="0" w:color="auto"/>
        <w:bottom w:val="none" w:sz="0" w:space="0" w:color="auto"/>
        <w:right w:val="none" w:sz="0" w:space="0" w:color="auto"/>
      </w:divBdr>
      <w:divsChild>
        <w:div w:id="714888799">
          <w:marLeft w:val="0"/>
          <w:marRight w:val="0"/>
          <w:marTop w:val="0"/>
          <w:marBottom w:val="450"/>
          <w:divBdr>
            <w:top w:val="none" w:sz="0" w:space="0" w:color="auto"/>
            <w:left w:val="none" w:sz="0" w:space="0" w:color="auto"/>
            <w:bottom w:val="none" w:sz="0" w:space="0" w:color="auto"/>
            <w:right w:val="none" w:sz="0" w:space="0" w:color="auto"/>
          </w:divBdr>
          <w:divsChild>
            <w:div w:id="1450391500">
              <w:marLeft w:val="0"/>
              <w:marRight w:val="0"/>
              <w:marTop w:val="0"/>
              <w:marBottom w:val="0"/>
              <w:divBdr>
                <w:top w:val="none" w:sz="0" w:space="0" w:color="auto"/>
                <w:left w:val="none" w:sz="0" w:space="0" w:color="auto"/>
                <w:bottom w:val="none" w:sz="0" w:space="0" w:color="auto"/>
                <w:right w:val="none" w:sz="0" w:space="0" w:color="auto"/>
              </w:divBdr>
              <w:divsChild>
                <w:div w:id="794367376">
                  <w:marLeft w:val="0"/>
                  <w:marRight w:val="0"/>
                  <w:marTop w:val="0"/>
                  <w:marBottom w:val="0"/>
                  <w:divBdr>
                    <w:top w:val="none" w:sz="0" w:space="0" w:color="auto"/>
                    <w:left w:val="none" w:sz="0" w:space="0" w:color="auto"/>
                    <w:bottom w:val="none" w:sz="0" w:space="0" w:color="auto"/>
                    <w:right w:val="none" w:sz="0" w:space="0" w:color="auto"/>
                  </w:divBdr>
                  <w:divsChild>
                    <w:div w:id="2575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226193">
      <w:bodyDiv w:val="1"/>
      <w:marLeft w:val="0"/>
      <w:marRight w:val="0"/>
      <w:marTop w:val="0"/>
      <w:marBottom w:val="0"/>
      <w:divBdr>
        <w:top w:val="none" w:sz="0" w:space="0" w:color="auto"/>
        <w:left w:val="none" w:sz="0" w:space="0" w:color="auto"/>
        <w:bottom w:val="none" w:sz="0" w:space="0" w:color="auto"/>
        <w:right w:val="none" w:sz="0" w:space="0" w:color="auto"/>
      </w:divBdr>
    </w:div>
    <w:div w:id="771365970">
      <w:bodyDiv w:val="1"/>
      <w:marLeft w:val="0"/>
      <w:marRight w:val="0"/>
      <w:marTop w:val="0"/>
      <w:marBottom w:val="0"/>
      <w:divBdr>
        <w:top w:val="none" w:sz="0" w:space="0" w:color="auto"/>
        <w:left w:val="none" w:sz="0" w:space="0" w:color="auto"/>
        <w:bottom w:val="none" w:sz="0" w:space="0" w:color="auto"/>
        <w:right w:val="none" w:sz="0" w:space="0" w:color="auto"/>
      </w:divBdr>
    </w:div>
    <w:div w:id="926813273">
      <w:bodyDiv w:val="1"/>
      <w:marLeft w:val="0"/>
      <w:marRight w:val="0"/>
      <w:marTop w:val="0"/>
      <w:marBottom w:val="0"/>
      <w:divBdr>
        <w:top w:val="none" w:sz="0" w:space="0" w:color="auto"/>
        <w:left w:val="none" w:sz="0" w:space="0" w:color="auto"/>
        <w:bottom w:val="none" w:sz="0" w:space="0" w:color="auto"/>
        <w:right w:val="none" w:sz="0" w:space="0" w:color="auto"/>
      </w:divBdr>
    </w:div>
    <w:div w:id="993875883">
      <w:bodyDiv w:val="1"/>
      <w:marLeft w:val="0"/>
      <w:marRight w:val="0"/>
      <w:marTop w:val="0"/>
      <w:marBottom w:val="0"/>
      <w:divBdr>
        <w:top w:val="none" w:sz="0" w:space="0" w:color="auto"/>
        <w:left w:val="none" w:sz="0" w:space="0" w:color="auto"/>
        <w:bottom w:val="none" w:sz="0" w:space="0" w:color="auto"/>
        <w:right w:val="none" w:sz="0" w:space="0" w:color="auto"/>
      </w:divBdr>
    </w:div>
    <w:div w:id="1085032379">
      <w:bodyDiv w:val="1"/>
      <w:marLeft w:val="0"/>
      <w:marRight w:val="0"/>
      <w:marTop w:val="0"/>
      <w:marBottom w:val="0"/>
      <w:divBdr>
        <w:top w:val="none" w:sz="0" w:space="0" w:color="auto"/>
        <w:left w:val="none" w:sz="0" w:space="0" w:color="auto"/>
        <w:bottom w:val="none" w:sz="0" w:space="0" w:color="auto"/>
        <w:right w:val="none" w:sz="0" w:space="0" w:color="auto"/>
      </w:divBdr>
    </w:div>
    <w:div w:id="1367221850">
      <w:bodyDiv w:val="1"/>
      <w:marLeft w:val="0"/>
      <w:marRight w:val="0"/>
      <w:marTop w:val="0"/>
      <w:marBottom w:val="0"/>
      <w:divBdr>
        <w:top w:val="none" w:sz="0" w:space="0" w:color="auto"/>
        <w:left w:val="none" w:sz="0" w:space="0" w:color="auto"/>
        <w:bottom w:val="none" w:sz="0" w:space="0" w:color="auto"/>
        <w:right w:val="none" w:sz="0" w:space="0" w:color="auto"/>
      </w:divBdr>
    </w:div>
    <w:div w:id="1667394184">
      <w:bodyDiv w:val="1"/>
      <w:marLeft w:val="0"/>
      <w:marRight w:val="0"/>
      <w:marTop w:val="0"/>
      <w:marBottom w:val="0"/>
      <w:divBdr>
        <w:top w:val="none" w:sz="0" w:space="0" w:color="auto"/>
        <w:left w:val="none" w:sz="0" w:space="0" w:color="auto"/>
        <w:bottom w:val="none" w:sz="0" w:space="0" w:color="auto"/>
        <w:right w:val="none" w:sz="0" w:space="0" w:color="auto"/>
      </w:divBdr>
    </w:div>
    <w:div w:id="1675106052">
      <w:bodyDiv w:val="1"/>
      <w:marLeft w:val="0"/>
      <w:marRight w:val="0"/>
      <w:marTop w:val="0"/>
      <w:marBottom w:val="0"/>
      <w:divBdr>
        <w:top w:val="none" w:sz="0" w:space="0" w:color="auto"/>
        <w:left w:val="none" w:sz="0" w:space="0" w:color="auto"/>
        <w:bottom w:val="none" w:sz="0" w:space="0" w:color="auto"/>
        <w:right w:val="none" w:sz="0" w:space="0" w:color="auto"/>
      </w:divBdr>
    </w:div>
    <w:div w:id="1835140884">
      <w:bodyDiv w:val="1"/>
      <w:marLeft w:val="0"/>
      <w:marRight w:val="0"/>
      <w:marTop w:val="0"/>
      <w:marBottom w:val="0"/>
      <w:divBdr>
        <w:top w:val="none" w:sz="0" w:space="0" w:color="auto"/>
        <w:left w:val="none" w:sz="0" w:space="0" w:color="auto"/>
        <w:bottom w:val="none" w:sz="0" w:space="0" w:color="auto"/>
        <w:right w:val="none" w:sz="0" w:space="0" w:color="auto"/>
      </w:divBdr>
    </w:div>
    <w:div w:id="18958916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EECDD-8C53-4039-81D3-A5CBB59FA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4</Pages>
  <Words>470</Words>
  <Characters>2683</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Manager/>
  <Company>ibrc</Company>
  <LinksUpToDate>false</LinksUpToDate>
  <CharactersWithSpaces>3147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今村 智弘</dc:creator>
  <cp:keywords/>
  <dc:description/>
  <cp:lastModifiedBy>石川県立大学法人</cp:lastModifiedBy>
  <cp:revision>14</cp:revision>
  <cp:lastPrinted>2020-09-07T23:29:00Z</cp:lastPrinted>
  <dcterms:created xsi:type="dcterms:W3CDTF">2022-01-24T07:49:00Z</dcterms:created>
  <dcterms:modified xsi:type="dcterms:W3CDTF">2022-02-16T00:09:00Z</dcterms:modified>
  <cp:category/>
</cp:coreProperties>
</file>